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1353"/>
        <w:gridCol w:w="2031"/>
        <w:gridCol w:w="3181"/>
      </w:tblGrid>
      <w:tr w:rsidR="007D73A8" w:rsidRPr="00AE0E1B" w:rsidTr="00B62E9E">
        <w:trPr>
          <w:trHeight w:val="20"/>
        </w:trPr>
        <w:tc>
          <w:tcPr>
            <w:tcW w:w="5000" w:type="pct"/>
            <w:gridSpan w:val="4"/>
          </w:tcPr>
          <w:p w:rsidR="007D73A8" w:rsidRPr="00AE0E1B" w:rsidRDefault="007D73A8" w:rsidP="00B62E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 w:rsidRPr="00AE0E1B">
              <w:rPr>
                <w:rFonts w:ascii="Times New Roman" w:hAnsi="Times New Roman" w:cs="Times New Roman"/>
              </w:rPr>
              <w:br w:type="page"/>
            </w:r>
            <w:r w:rsidRPr="00AE0E1B">
              <w:rPr>
                <w:rFonts w:ascii="Times New Roman" w:hAnsi="Times New Roman" w:cs="Times New Roman"/>
              </w:rPr>
              <w:br w:type="page"/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E26120" w:rsidP="00B62E9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2EF7B9" wp14:editId="0FE2507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93126B" w:rsidP="00614448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B62E9E">
        <w:tc>
          <w:tcPr>
            <w:tcW w:w="5000" w:type="pct"/>
            <w:gridSpan w:val="4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3DD9" w:rsidRPr="00AE0E1B" w:rsidRDefault="008D3DD9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B62E9E">
        <w:tc>
          <w:tcPr>
            <w:tcW w:w="5000" w:type="pct"/>
            <w:gridSpan w:val="4"/>
          </w:tcPr>
          <w:p w:rsidR="007D73A8" w:rsidRPr="00AE0E1B" w:rsidRDefault="007D73A8" w:rsidP="008D3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E1B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ПРОГРАММА </w:t>
            </w:r>
            <w:r w:rsidR="008D3DD9" w:rsidRPr="00AE0E1B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7D73A8" w:rsidRPr="00C57885" w:rsidTr="00F064D2">
        <w:tc>
          <w:tcPr>
            <w:tcW w:w="1570" w:type="pct"/>
          </w:tcPr>
          <w:p w:rsidR="007D73A8" w:rsidRPr="00C57885" w:rsidRDefault="007D73A8" w:rsidP="00B62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68" w:type="pct"/>
            <w:gridSpan w:val="2"/>
          </w:tcPr>
          <w:p w:rsidR="008D3DD9" w:rsidRPr="00C57885" w:rsidRDefault="008D3DD9" w:rsidP="008D3D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73A8" w:rsidRPr="00C57885" w:rsidRDefault="007D73A8" w:rsidP="008D3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8D3DD9"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D3DD9"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8D3DD9"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62" w:type="pct"/>
          </w:tcPr>
          <w:p w:rsidR="007D73A8" w:rsidRPr="00C57885" w:rsidRDefault="007D73A8" w:rsidP="00B62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4"/>
        <w:gridCol w:w="1076"/>
        <w:gridCol w:w="5290"/>
      </w:tblGrid>
      <w:tr w:rsidR="00C57885" w:rsidRPr="00C57885" w:rsidTr="00C57885">
        <w:tc>
          <w:tcPr>
            <w:tcW w:w="1674" w:type="pct"/>
          </w:tcPr>
          <w:p w:rsidR="00C57885" w:rsidRPr="00C57885" w:rsidRDefault="00C57885" w:rsidP="00C578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62" w:type="pct"/>
          </w:tcPr>
          <w:p w:rsidR="00C57885" w:rsidRPr="00C57885" w:rsidRDefault="00C57885" w:rsidP="00C578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764" w:type="pct"/>
          </w:tcPr>
          <w:p w:rsidR="00C57885" w:rsidRPr="00C57885" w:rsidRDefault="00C57885" w:rsidP="00C578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62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4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6" w:type="pct"/>
            <w:gridSpan w:val="2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6" w:type="pct"/>
            <w:gridSpan w:val="2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6" w:type="pct"/>
            <w:gridSpan w:val="2"/>
          </w:tcPr>
          <w:p w:rsidR="00C57885" w:rsidRPr="00C57885" w:rsidRDefault="00675D33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6" w:type="pct"/>
            <w:gridSpan w:val="2"/>
          </w:tcPr>
          <w:p w:rsidR="00C57885" w:rsidRPr="00C57885" w:rsidRDefault="00382181" w:rsidP="003F321E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E62E88" w:rsidRDefault="00E62E88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D62408" w:rsidRPr="00AE0E1B" w:rsidTr="0095562B">
        <w:tc>
          <w:tcPr>
            <w:tcW w:w="5000" w:type="pct"/>
            <w:gridSpan w:val="2"/>
          </w:tcPr>
          <w:p w:rsidR="00D62408" w:rsidRPr="00AE0E1B" w:rsidRDefault="00D62408" w:rsidP="00C5788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AE0E1B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lastRenderedPageBreak/>
              <w:t>ПРОГРАММА ГОСУДАРСТВЕННОЙ ИТОГОВОЙ АТТЕСТАЦИИ</w:t>
            </w:r>
          </w:p>
        </w:tc>
      </w:tr>
      <w:tr w:rsidR="0085259A" w:rsidRPr="00405128" w:rsidTr="0095562B">
        <w:tc>
          <w:tcPr>
            <w:tcW w:w="1908" w:type="pct"/>
          </w:tcPr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40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Pr="0040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85259A" w:rsidRPr="00405128" w:rsidTr="00661455">
        <w:trPr>
          <w:trHeight w:val="339"/>
        </w:trPr>
        <w:tc>
          <w:tcPr>
            <w:tcW w:w="9572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5259A" w:rsidRPr="00405128" w:rsidTr="00661455">
        <w:trPr>
          <w:trHeight w:val="339"/>
        </w:trPr>
        <w:tc>
          <w:tcPr>
            <w:tcW w:w="9570" w:type="dxa"/>
          </w:tcPr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02E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9572" w:type="dxa"/>
            <w:gridSpan w:val="3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9572" w:type="dxa"/>
            <w:gridSpan w:val="3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5259A" w:rsidRPr="00405128" w:rsidTr="00661455">
        <w:tc>
          <w:tcPr>
            <w:tcW w:w="3556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85259A" w:rsidRPr="00405128" w:rsidRDefault="00B02E6B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5259A" w:rsidRPr="00405128" w:rsidTr="00661455">
        <w:tc>
          <w:tcPr>
            <w:tcW w:w="3556" w:type="dxa"/>
            <w:gridSpan w:val="2"/>
          </w:tcPr>
          <w:p w:rsidR="0085259A" w:rsidRPr="00405128" w:rsidRDefault="0099693C" w:rsidP="00614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6016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5259A" w:rsidRDefault="0085259A" w:rsidP="0085259A">
      <w:pPr>
        <w:pStyle w:val="af5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85259A" w:rsidRDefault="0085259A">
      <w:pPr>
        <w:pStyle w:val="af5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85259A" w:rsidRDefault="00852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 w:rsidP="00737E3D">
          <w:pPr>
            <w:pStyle w:val="af5"/>
            <w:ind w:left="567" w:hanging="567"/>
            <w:rPr>
              <w:rFonts w:ascii="Times New Roman" w:hAnsi="Times New Roman" w:cs="Times New Roman"/>
            </w:rPr>
          </w:pPr>
          <w:r w:rsidRPr="00AE0E1B">
            <w:rPr>
              <w:rFonts w:ascii="Times New Roman" w:hAnsi="Times New Roman" w:cs="Times New Roman"/>
            </w:rPr>
            <w:t>Оглавлени</w:t>
          </w:r>
          <w:bookmarkStart w:id="0" w:name="_GoBack"/>
          <w:bookmarkEnd w:id="0"/>
          <w:r w:rsidRPr="00AE0E1B">
            <w:rPr>
              <w:rFonts w:ascii="Times New Roman" w:hAnsi="Times New Roman" w:cs="Times New Roman"/>
            </w:rPr>
            <w:t>е</w:t>
          </w:r>
        </w:p>
        <w:p w:rsidR="00842B2C" w:rsidRPr="00842B2C" w:rsidRDefault="00842B2C" w:rsidP="00737E3D">
          <w:pPr>
            <w:ind w:left="567" w:hanging="567"/>
            <w:rPr>
              <w:lang w:eastAsia="ru-RU"/>
            </w:rPr>
          </w:pPr>
        </w:p>
        <w:p w:rsidR="00842B2C" w:rsidRDefault="003E422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AE0E1B">
            <w:fldChar w:fldCharType="begin"/>
          </w:r>
          <w:r w:rsidR="00BC5287" w:rsidRPr="00AE0E1B">
            <w:instrText xml:space="preserve"> TOC \o "1-3" \h \z \u </w:instrText>
          </w:r>
          <w:r w:rsidRPr="00AE0E1B">
            <w:fldChar w:fldCharType="separate"/>
          </w:r>
          <w:hyperlink w:anchor="_Toc63427515" w:history="1">
            <w:r w:rsidR="00842B2C" w:rsidRPr="006D0592">
              <w:rPr>
                <w:rStyle w:val="af6"/>
                <w:rFonts w:eastAsia="Calibri"/>
                <w:noProof/>
              </w:rPr>
              <w:t>1.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ЦЕЛЬ И ЗАДАЧИ ГОСУДАРСТВЕННОЙ ИТОГОВОЙ АТТЕСТАЦИИ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_Toc63427515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6" w:history="1">
            <w:r w:rsidR="00842B2C" w:rsidRPr="006D0592">
              <w:rPr>
                <w:rStyle w:val="af6"/>
                <w:rFonts w:eastAsia="Calibri"/>
                <w:noProof/>
              </w:rPr>
              <w:t>2.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СРОКИ ПРОВЕДЕНИЯ, ОБЪЕМ В З.Е., СПОСОБЫ И ФОРМЫ ПОРВЕДЕНИЯ ГИА.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_Toc63427516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7" w:history="1">
            <w:r w:rsidR="00842B2C" w:rsidRPr="006D0592">
              <w:rPr>
                <w:rStyle w:val="af6"/>
                <w:rFonts w:eastAsia="Calibri"/>
                <w:noProof/>
              </w:rPr>
              <w:t>3.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СОДЕРЖАНИЕ ГОСУДАРСТВЕННОЙ ИТОГОВОЙ АТТЕСТАЦИИ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_Toc63427517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5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8" w:history="1">
            <w:r w:rsidR="00842B2C" w:rsidRPr="006D0592">
              <w:rPr>
                <w:rStyle w:val="af6"/>
                <w:rFonts w:eastAsia="Calibri"/>
                <w:noProof/>
              </w:rPr>
              <w:t>4.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УЧЕБНО-МЕТОДИЧЕСКОЕ И ИНФОРМАЦИОННОЕ ОБЕСПЕЧЕНИЕ ГИА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_Toc63427518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12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9" w:history="1">
            <w:r w:rsidR="00842B2C" w:rsidRPr="006D0592">
              <w:rPr>
                <w:rStyle w:val="af6"/>
                <w:rFonts w:eastAsia="Calibri"/>
                <w:noProof/>
              </w:rPr>
              <w:t>5.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ОЦЕНОЧНЫЕ СРЕДСТВА ДЛЯ ГИА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_Toc63427519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0" w:history="1">
            <w:r w:rsidR="00842B2C" w:rsidRPr="006D0592">
              <w:rPr>
                <w:rStyle w:val="af6"/>
                <w:rFonts w:eastAsia="Calibri"/>
                <w:noProof/>
              </w:rPr>
              <w:t>6.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МЕТОДИЧЕСКИЕ УКАЗАНИЯ ДЛЯ ОБУЧАЮЩИХСЯ ПО ПОДГОТОВКЕ К ГИА</w:t>
            </w:r>
            <w:r w:rsidR="00842B2C">
              <w:rPr>
                <w:noProof/>
                <w:webHidden/>
              </w:rPr>
              <w:tab/>
            </w:r>
            <w:r w:rsidR="00737E3D">
              <w:rPr>
                <w:noProof/>
                <w:webHidden/>
              </w:rPr>
              <w:tab/>
            </w:r>
            <w:r w:rsidR="00737E3D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_Toc63427520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16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1" w:history="1">
            <w:r w:rsidR="00842B2C" w:rsidRPr="006D0592">
              <w:rPr>
                <w:rStyle w:val="af6"/>
                <w:rFonts w:eastAsia="Calibri"/>
                <w:noProof/>
              </w:rPr>
              <w:t>7.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ПЕРЕЧЕНЬ ОСНОВНОЙ И ДОПОЛНИТЕЛЬНОЙ УЧЕБНОЙ ЛИТЕРАТУРЫ, НЕОБХОДИМОЙ ДЛЯ ГИА, ПЕРЕЧЕНЬ РЕСУРСОВ ИНФОРМАЦИОННО-КОМУНИКАЦИОННОЙ СЕТИ «ИНТЕРНЕТ», НЕОБХОДИМЫХ ДЛЯ ОСВОЕНИЯ ДИСЦИПЛИНЫ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_Toc63427521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19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2" w:history="1">
            <w:r w:rsidR="00842B2C" w:rsidRPr="006D0592">
              <w:rPr>
                <w:rStyle w:val="af6"/>
                <w:rFonts w:eastAsia="Calibri"/>
                <w:noProof/>
              </w:rPr>
              <w:t>8.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СИСТЕМ.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_Toc63427522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23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3" w:history="1">
            <w:r w:rsidR="00842B2C" w:rsidRPr="006D0592">
              <w:rPr>
                <w:rStyle w:val="af6"/>
                <w:rFonts w:eastAsia="Calibri"/>
                <w:noProof/>
              </w:rPr>
              <w:t>9.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ПРОВЕДЕНИЯ ГИА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_Toc63427523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24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624E79" w:rsidP="00737E3D">
          <w:pPr>
            <w:pStyle w:val="28"/>
            <w:tabs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4" w:history="1">
            <w:r w:rsidR="00842B2C" w:rsidRPr="006D0592">
              <w:rPr>
                <w:rStyle w:val="af6"/>
                <w:rFonts w:eastAsia="Calibri"/>
                <w:noProof/>
              </w:rPr>
              <w:t>ЛИСТ СОГЛАСОВАНИЯ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_Toc63427524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25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BC5287" w:rsidRPr="00AE0E1B" w:rsidRDefault="003E4225" w:rsidP="00737E3D">
          <w:pPr>
            <w:ind w:left="567" w:hanging="567"/>
            <w:rPr>
              <w:rFonts w:ascii="Times New Roman" w:hAnsi="Times New Roman" w:cs="Times New Roman"/>
            </w:rPr>
          </w:pPr>
          <w:r w:rsidRPr="00AE0E1B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A62D47" w:rsidRPr="00AE0E1B" w:rsidRDefault="00A62D47" w:rsidP="00737E3D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E0E1B" w:rsidRDefault="00AE0E1B" w:rsidP="00737E3D">
      <w:pPr>
        <w:ind w:left="567" w:hanging="567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bookmarkStart w:id="1" w:name="bookmark16"/>
      <w:bookmarkStart w:id="2" w:name="bookmark15"/>
      <w:r>
        <w:rPr>
          <w:rFonts w:eastAsia="Calibri"/>
          <w:sz w:val="24"/>
        </w:rPr>
        <w:br w:type="page"/>
      </w:r>
    </w:p>
    <w:p w:rsidR="00B62E9E" w:rsidRPr="00AE0E1B" w:rsidRDefault="00D62408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3" w:name="_Toc63427515"/>
      <w:r w:rsidRPr="00AE0E1B">
        <w:rPr>
          <w:rFonts w:eastAsia="Calibri"/>
          <w:sz w:val="24"/>
        </w:rPr>
        <w:lastRenderedPageBreak/>
        <w:t>ЦЕЛЬ И ЗАДАЧИ ГОСУДАРСТВЕННОЙ ИТОГОВОЙ АТТЕСТАЦИИ</w:t>
      </w:r>
      <w:bookmarkEnd w:id="3"/>
    </w:p>
    <w:p w:rsidR="00793077" w:rsidRPr="00AE0E1B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Программа государственной итоговой аттестации (далее – </w:t>
      </w:r>
      <w:r>
        <w:t>«</w:t>
      </w:r>
      <w:r w:rsidRPr="001A48FA">
        <w:t>Программа</w:t>
      </w:r>
      <w:r>
        <w:t>»</w:t>
      </w:r>
      <w:r w:rsidRPr="001A48FA">
        <w:t>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бакалавриата</w:t>
      </w:r>
      <w:r w:rsidR="007F50CC">
        <w:t xml:space="preserve"> </w:t>
      </w:r>
      <w:r w:rsidRPr="001A48FA">
        <w:t>по направлению подготовки: 53.03.02</w:t>
      </w:r>
      <w:r w:rsidR="00C65A95">
        <w:t xml:space="preserve"> </w:t>
      </w:r>
      <w:r>
        <w:t>«</w:t>
      </w:r>
      <w:r w:rsidRPr="001A48FA">
        <w:t>Музыкально-инструментальное искусство</w:t>
      </w:r>
      <w:r>
        <w:t>»</w:t>
      </w:r>
      <w:r w:rsidRPr="001A48FA">
        <w:t xml:space="preserve"> профиль</w:t>
      </w:r>
      <w:r w:rsidR="007F50CC">
        <w:t xml:space="preserve"> </w:t>
      </w:r>
      <w:r>
        <w:t>«</w:t>
      </w:r>
      <w:r w:rsidRPr="001A48FA">
        <w:t>Оркестровые духовые и ударные инструменты</w:t>
      </w:r>
      <w:r>
        <w:t>»</w:t>
      </w:r>
      <w:r w:rsidRPr="001A48FA">
        <w:t xml:space="preserve"> (далее – ОПОП).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Государственная итоговая аттестация </w:t>
      </w:r>
      <w:proofErr w:type="gramStart"/>
      <w:r w:rsidRPr="001A48FA">
        <w:t>обучающихся</w:t>
      </w:r>
      <w:proofErr w:type="gramEnd"/>
      <w:r w:rsidRPr="001A48FA">
        <w:t xml:space="preserve"> по ОПОП бакалавриата</w:t>
      </w:r>
      <w:r w:rsidR="007F50CC">
        <w:t xml:space="preserve"> </w:t>
      </w:r>
      <w:r w:rsidRPr="001A48FA">
        <w:t>по направлению подготовки 53.03.02</w:t>
      </w:r>
      <w:r>
        <w:t xml:space="preserve"> «</w:t>
      </w:r>
      <w:r w:rsidRPr="001A48FA">
        <w:t>Музыкально-инструментальное искусство</w:t>
      </w:r>
      <w:r>
        <w:t>»</w:t>
      </w:r>
      <w:r w:rsidR="007F50CC">
        <w:t xml:space="preserve"> </w:t>
      </w:r>
      <w:r w:rsidRPr="001A48FA">
        <w:t xml:space="preserve">профиль: </w:t>
      </w:r>
      <w:proofErr w:type="gramStart"/>
      <w:r>
        <w:t>«</w:t>
      </w:r>
      <w:r w:rsidRPr="001A48FA">
        <w:t xml:space="preserve">Оркестровые </w:t>
      </w:r>
      <w:r w:rsidRPr="001455AB">
        <w:t>духовые и ударные инструменты»</w:t>
      </w:r>
      <w:r w:rsidR="007F50CC">
        <w:t xml:space="preserve"> </w:t>
      </w:r>
      <w:r w:rsidRPr="001455AB">
        <w:t>осуществляется в соответствии с Федеральным государственным</w:t>
      </w:r>
      <w:r w:rsidRPr="001A48FA">
        <w:t xml:space="preserve"> образовательным стандартом высшего образования (ФГОС ВО) 53.03.02</w:t>
      </w:r>
      <w:r w:rsidR="00C65A95">
        <w:t xml:space="preserve"> </w:t>
      </w:r>
      <w:r>
        <w:t>«</w:t>
      </w:r>
      <w:r w:rsidRPr="001A48FA">
        <w:t>Музыкально-инструментальное искусство</w:t>
      </w:r>
      <w:r>
        <w:t>»</w:t>
      </w:r>
      <w:r w:rsidRPr="001A48FA">
        <w:t xml:space="preserve">, Приказом </w:t>
      </w:r>
      <w:proofErr w:type="spellStart"/>
      <w:r w:rsidRPr="001A48FA">
        <w:t>Минобрнауки</w:t>
      </w:r>
      <w:proofErr w:type="spellEnd"/>
      <w:r w:rsidRPr="001A48FA">
        <w:t xml:space="preserve"> от 29.06.2015 г. № 636 </w:t>
      </w:r>
      <w:r>
        <w:t>«</w:t>
      </w:r>
      <w:r w:rsidRPr="001A48FA">
        <w:t>Об утверждении Порядка</w:t>
      </w:r>
      <w:r w:rsidR="007F50CC">
        <w:t xml:space="preserve"> </w:t>
      </w:r>
      <w:r w:rsidRPr="001A48FA">
        <w:t>проведения государственной итоговой аттестации по образовательным</w:t>
      </w:r>
      <w:r w:rsidR="007F50CC">
        <w:t xml:space="preserve"> </w:t>
      </w:r>
      <w:r w:rsidRPr="001A48FA">
        <w:t>программам высшего образования - программам бакалавриата, программам</w:t>
      </w:r>
      <w:r w:rsidR="007F50CC">
        <w:t xml:space="preserve"> </w:t>
      </w:r>
      <w:proofErr w:type="spellStart"/>
      <w:r w:rsidRPr="001A48FA">
        <w:t>специалитета</w:t>
      </w:r>
      <w:proofErr w:type="spellEnd"/>
      <w:r w:rsidRPr="001A48FA">
        <w:t xml:space="preserve"> и программам магистратуры</w:t>
      </w:r>
      <w:r>
        <w:t>»</w:t>
      </w:r>
      <w:r w:rsidRPr="001A48FA">
        <w:t>,</w:t>
      </w:r>
      <w:r w:rsidR="007F50CC">
        <w:t xml:space="preserve"> </w:t>
      </w:r>
      <w:r>
        <w:t>«</w:t>
      </w:r>
      <w:r w:rsidRPr="001A48FA">
        <w:t>Положением  о порядке проведения государственной итоговой аттестации по образовательным программам высшего образования – программам бакалавриата, программам</w:t>
      </w:r>
      <w:proofErr w:type="gramEnd"/>
      <w:r w:rsidRPr="001A48FA">
        <w:t xml:space="preserve"> </w:t>
      </w:r>
      <w:proofErr w:type="spellStart"/>
      <w:proofErr w:type="gramStart"/>
      <w:r w:rsidRPr="001A48FA">
        <w:t>специалитета</w:t>
      </w:r>
      <w:proofErr w:type="spellEnd"/>
      <w:r w:rsidRPr="001A48FA">
        <w:t xml:space="preserve"> и программам магистратуры</w:t>
      </w:r>
      <w:r>
        <w:t>»</w:t>
      </w:r>
      <w:r w:rsidRPr="001A48FA">
        <w:t xml:space="preserve">, принятым решением Ученого совета Московского государственного института культуры, протокол№ 2 от </w:t>
      </w:r>
      <w:r>
        <w:t>«</w:t>
      </w:r>
      <w:r w:rsidRPr="001A48FA">
        <w:t>25</w:t>
      </w:r>
      <w:r>
        <w:t>»</w:t>
      </w:r>
      <w:r w:rsidRPr="001A48FA">
        <w:t xml:space="preserve">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</w:t>
      </w:r>
      <w:r>
        <w:t>«</w:t>
      </w:r>
      <w:r w:rsidRPr="001A48FA">
        <w:t>29</w:t>
      </w:r>
      <w:r>
        <w:t>»</w:t>
      </w:r>
      <w:r w:rsidRPr="001A48FA">
        <w:t xml:space="preserve"> мая </w:t>
      </w:r>
      <w:r w:rsidR="00382181">
        <w:t>2022</w:t>
      </w:r>
      <w:r w:rsidRPr="001A48FA">
        <w:t xml:space="preserve"> года.</w:t>
      </w:r>
      <w:proofErr w:type="gramEnd"/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</w:t>
      </w:r>
      <w:proofErr w:type="gramStart"/>
      <w:r w:rsidRPr="001A48FA">
        <w:t>обучающимися</w:t>
      </w:r>
      <w:proofErr w:type="gramEnd"/>
      <w:r w:rsidRPr="001A48FA">
        <w:t xml:space="preserve"> ОПОП бакалавриата</w:t>
      </w:r>
      <w:r w:rsidR="007F50CC">
        <w:t xml:space="preserve"> </w:t>
      </w:r>
      <w:r w:rsidRPr="001A48FA">
        <w:t xml:space="preserve">по направлению подготовки </w:t>
      </w:r>
      <w:r w:rsidR="00C65A95">
        <w:t xml:space="preserve">53.03.02 «Музыкально-инструментальное искусство» </w:t>
      </w:r>
      <w:r w:rsidRPr="001A48FA">
        <w:t xml:space="preserve">профиль: </w:t>
      </w:r>
      <w:r>
        <w:t>«</w:t>
      </w:r>
      <w:r w:rsidRPr="001A48FA">
        <w:t>Оркестровые духовые и ударные инструменты</w:t>
      </w:r>
      <w:r>
        <w:t>»</w:t>
      </w:r>
      <w:r w:rsidR="007F50CC">
        <w:t xml:space="preserve"> </w:t>
      </w:r>
      <w:r w:rsidRPr="001A48FA">
        <w:t xml:space="preserve">соответствующим требованиям федерального государственного образовательного стандарта высшего образования (ФГОС </w:t>
      </w:r>
      <w:proofErr w:type="gramStart"/>
      <w:r w:rsidRPr="001A48FA">
        <w:t>ВО</w:t>
      </w:r>
      <w:proofErr w:type="gramEnd"/>
      <w:r w:rsidRPr="001A48FA">
        <w:t>).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Основными задачами подготовки обучающихся  к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Успешное прохождение государственной итоговой аттестации является основанием для выдачи </w:t>
      </w:r>
      <w:proofErr w:type="gramStart"/>
      <w:r w:rsidRPr="001A48FA">
        <w:t>обучающемуся</w:t>
      </w:r>
      <w:proofErr w:type="gramEnd"/>
      <w:r w:rsidRPr="001A48FA">
        <w:t xml:space="preserve"> документа о высшем образовании и о квалификации государственного образца.</w:t>
      </w:r>
    </w:p>
    <w:p w:rsidR="00B62E9E" w:rsidRPr="00AE0E1B" w:rsidRDefault="00B62E9E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1D6A" w:rsidRPr="00AE0E1B" w:rsidRDefault="00691D6A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4" w:name="_Toc12983551"/>
      <w:bookmarkStart w:id="5" w:name="_Toc63427516"/>
      <w:r w:rsidRPr="00AE0E1B">
        <w:rPr>
          <w:rFonts w:eastAsia="Calibri"/>
          <w:sz w:val="24"/>
        </w:rPr>
        <w:t>СРОКИ ПРОВЕДЕНИЯ, ОБЪЕМ В З.Е., СПОСОБЫ И ФОРМЫ ПОРВЕДЕНИЯ ГИА.</w:t>
      </w:r>
      <w:bookmarkEnd w:id="4"/>
      <w:bookmarkEnd w:id="5"/>
    </w:p>
    <w:p w:rsidR="00691D6A" w:rsidRPr="00AE0E1B" w:rsidRDefault="00691D6A" w:rsidP="00691D6A">
      <w:pPr>
        <w:rPr>
          <w:rFonts w:ascii="Times New Roman" w:hAnsi="Times New Roman" w:cs="Times New Roman"/>
        </w:rPr>
      </w:pP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Государственная итоговая аттестация проводится в сроки, определённые учебным планом и календарным учебным графиком ОПОП бакалавриата</w:t>
      </w:r>
      <w:r>
        <w:t xml:space="preserve"> </w:t>
      </w:r>
      <w:r w:rsidRPr="001A48FA">
        <w:t xml:space="preserve">по направлению подготовки </w:t>
      </w:r>
      <w:r w:rsidR="00C65A95">
        <w:t xml:space="preserve">53.03.02 «Музыкально-инструментальное искусство» </w:t>
      </w:r>
      <w:r w:rsidRPr="001A48FA">
        <w:t xml:space="preserve">профиль: </w:t>
      </w:r>
      <w:r>
        <w:t>«</w:t>
      </w:r>
      <w:r w:rsidRPr="001A48FA">
        <w:t>Оркестровые духовые и ударные инструменты</w:t>
      </w:r>
      <w:r>
        <w:t>»</w:t>
      </w:r>
      <w:r w:rsidRPr="001A48FA">
        <w:t>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В соответствии с рабочим учебным планом объем государственной итоговой аттестации составляет 9 ЗЕ.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В соответствии с требованиями ФГОС ОПОП</w:t>
      </w:r>
      <w:r>
        <w:t xml:space="preserve"> </w:t>
      </w:r>
      <w:r w:rsidRPr="001A48FA">
        <w:t>бакалавриата</w:t>
      </w:r>
      <w:r>
        <w:t xml:space="preserve"> </w:t>
      </w:r>
      <w:r w:rsidRPr="001A48FA">
        <w:t xml:space="preserve">по направлению подготовки </w:t>
      </w:r>
      <w:r w:rsidR="00C65A95">
        <w:t xml:space="preserve">53.03.02 «Музыкально-инструментальное искусство» </w:t>
      </w:r>
      <w:r w:rsidRPr="001A48FA">
        <w:t xml:space="preserve">профиль: </w:t>
      </w:r>
      <w:r>
        <w:t>«</w:t>
      </w:r>
      <w:r w:rsidRPr="001A48FA">
        <w:t>Оркестровые духовые и ударные инструменты</w:t>
      </w:r>
      <w:r>
        <w:t xml:space="preserve">» </w:t>
      </w:r>
      <w:r w:rsidRPr="001A48FA">
        <w:t xml:space="preserve">установлены </w:t>
      </w:r>
      <w:r w:rsidRPr="0057394C">
        <w:t>следующие формы проведения</w:t>
      </w:r>
      <w:r w:rsidRPr="001A48FA">
        <w:t xml:space="preserve"> государственной итоговой аттестации:</w:t>
      </w:r>
    </w:p>
    <w:p w:rsidR="0057394C" w:rsidRPr="001A48FA" w:rsidRDefault="0057394C" w:rsidP="0057394C">
      <w:pPr>
        <w:pStyle w:val="af1"/>
        <w:ind w:left="709" w:firstLine="709"/>
      </w:pPr>
    </w:p>
    <w:p w:rsidR="0057394C" w:rsidRPr="001A48FA" w:rsidRDefault="0057394C" w:rsidP="00297A02">
      <w:pPr>
        <w:pStyle w:val="af1"/>
        <w:numPr>
          <w:ilvl w:val="0"/>
          <w:numId w:val="8"/>
        </w:numPr>
        <w:ind w:left="709"/>
        <w:jc w:val="both"/>
      </w:pPr>
      <w:r w:rsidRPr="001A48FA">
        <w:rPr>
          <w:b/>
        </w:rPr>
        <w:t>Государственный экзамен</w:t>
      </w:r>
      <w:r w:rsidRPr="001A48FA">
        <w:t xml:space="preserve">, проводимый по дисциплинам ОПОП, </w:t>
      </w:r>
      <w:proofErr w:type="gramStart"/>
      <w:r w:rsidRPr="001A48FA">
        <w:t>результаты</w:t>
      </w:r>
      <w:proofErr w:type="gramEnd"/>
      <w:r w:rsidRPr="001A48FA">
        <w:t xml:space="preserve"> освоения которых имеют определяющее значение для профессиональной </w:t>
      </w:r>
      <w:r w:rsidRPr="001A48FA">
        <w:lastRenderedPageBreak/>
        <w:t>деятельности выпускников. Проводится в виде исполнения концертной программы соло и в составе ансамбля.</w:t>
      </w:r>
    </w:p>
    <w:p w:rsidR="0057394C" w:rsidRPr="001A48FA" w:rsidRDefault="0057394C" w:rsidP="0057394C">
      <w:pPr>
        <w:pStyle w:val="af1"/>
        <w:ind w:left="709"/>
      </w:pPr>
    </w:p>
    <w:p w:rsidR="0057394C" w:rsidRPr="00D025F4" w:rsidRDefault="0057394C" w:rsidP="00297A02">
      <w:pPr>
        <w:pStyle w:val="af1"/>
        <w:numPr>
          <w:ilvl w:val="0"/>
          <w:numId w:val="8"/>
        </w:numPr>
        <w:ind w:left="709"/>
        <w:jc w:val="both"/>
      </w:pPr>
      <w:proofErr w:type="gramStart"/>
      <w:r w:rsidRPr="00241BDB">
        <w:rPr>
          <w:b/>
        </w:rPr>
        <w:t>Выпускная квалификационная работа (ВКР)</w:t>
      </w:r>
      <w:r w:rsidRPr="001A48FA">
        <w:t>,</w:t>
      </w:r>
      <w:r>
        <w:t xml:space="preserve"> </w:t>
      </w:r>
      <w:r w:rsidRPr="00D025F4">
        <w:t>представляющая</w:t>
      </w:r>
      <w:r w:rsidRPr="00F525FC">
        <w:t xml:space="preserve">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  <w:proofErr w:type="gramEnd"/>
      <w:r>
        <w:t xml:space="preserve"> Проводится устно в виде защиты ВКР</w:t>
      </w:r>
      <w:r w:rsidRPr="00D025F4">
        <w:t>;</w:t>
      </w:r>
    </w:p>
    <w:p w:rsidR="00691D6A" w:rsidRPr="00AE0E1B" w:rsidRDefault="00691D6A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1D6A" w:rsidRPr="00AE0E1B" w:rsidRDefault="00691D6A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6" w:name="_Toc12983552"/>
      <w:bookmarkStart w:id="7" w:name="_Toc63427517"/>
      <w:r w:rsidRPr="00AE0E1B">
        <w:rPr>
          <w:rFonts w:eastAsia="Calibri"/>
          <w:sz w:val="24"/>
        </w:rPr>
        <w:t>СОДЕРЖАНИЕ ГОСУДАРСТВЕННОЙ ИТОГОВОЙ АТТЕСТАЦИИ</w:t>
      </w:r>
      <w:bookmarkEnd w:id="6"/>
      <w:bookmarkEnd w:id="7"/>
    </w:p>
    <w:p w:rsidR="00691D6A" w:rsidRPr="00AE0E1B" w:rsidRDefault="00691D6A" w:rsidP="00691D6A">
      <w:pPr>
        <w:rPr>
          <w:rFonts w:ascii="Times New Roman" w:hAnsi="Times New Roman" w:cs="Times New Roman"/>
        </w:rPr>
      </w:pPr>
    </w:p>
    <w:p w:rsidR="00691D6A" w:rsidRPr="00AE0E1B" w:rsidRDefault="00AE0E1B" w:rsidP="00AE0E1B">
      <w:pPr>
        <w:pStyle w:val="aff9"/>
      </w:pPr>
      <w:r>
        <w:t xml:space="preserve">3.1. </w:t>
      </w:r>
      <w:r w:rsidR="00691D6A" w:rsidRPr="00AE0E1B">
        <w:t xml:space="preserve">Содержание выпускной квалификационной работы (ВКР) студента-выпускника. </w:t>
      </w:r>
    </w:p>
    <w:p w:rsidR="00691D6A" w:rsidRPr="00AE0E1B" w:rsidRDefault="00691D6A" w:rsidP="00691D6A">
      <w:pPr>
        <w:pStyle w:val="af1"/>
        <w:ind w:left="480"/>
        <w:jc w:val="both"/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Порядок защиты выпускной квалификационной работы определяется в соответствии с «Положением  о порядке проведения государственной итоговой аттестации по образовательным программам высшего образования – программам бакалавриата, программам </w:t>
      </w:r>
      <w:proofErr w:type="spellStart"/>
      <w:r w:rsidRPr="00AE0E1B">
        <w:rPr>
          <w:rFonts w:ascii="Times New Roman" w:hAnsi="Times New Roman" w:cs="Times New Roman"/>
        </w:rPr>
        <w:t>специалитета</w:t>
      </w:r>
      <w:proofErr w:type="spellEnd"/>
      <w:r w:rsidRPr="00AE0E1B">
        <w:rPr>
          <w:rFonts w:ascii="Times New Roman" w:hAnsi="Times New Roman" w:cs="Times New Roman"/>
        </w:rPr>
        <w:t xml:space="preserve"> и программам магистратуры», принятым решением Ученого совета Московского государственного института культуры, протокол №2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</w:t>
      </w:r>
      <w:r w:rsidR="00C65A95">
        <w:rPr>
          <w:rFonts w:ascii="Times New Roman" w:hAnsi="Times New Roman" w:cs="Times New Roman"/>
        </w:rPr>
        <w:t>4 от «26</w:t>
      </w:r>
      <w:r w:rsidRPr="00AE0E1B">
        <w:rPr>
          <w:rFonts w:ascii="Times New Roman" w:hAnsi="Times New Roman" w:cs="Times New Roman"/>
        </w:rPr>
        <w:t xml:space="preserve">» </w:t>
      </w:r>
      <w:r w:rsidR="00C65A95">
        <w:rPr>
          <w:rFonts w:ascii="Times New Roman" w:hAnsi="Times New Roman" w:cs="Times New Roman"/>
        </w:rPr>
        <w:t>ноября 2019</w:t>
      </w:r>
      <w:r w:rsidRPr="00AE0E1B">
        <w:rPr>
          <w:rFonts w:ascii="Times New Roman" w:hAnsi="Times New Roman" w:cs="Times New Roman"/>
        </w:rPr>
        <w:t xml:space="preserve"> года.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>ВКР выполняется в виде публичной защиты и ответов на дополнительные вопросы членов государственной экзаменационной комиссии по содержанию работы.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Защита ВКР должна состоять из следующих частей: </w:t>
      </w:r>
    </w:p>
    <w:p w:rsidR="00691D6A" w:rsidRPr="00AE0E1B" w:rsidRDefault="00691D6A" w:rsidP="00691D6A">
      <w:pPr>
        <w:pStyle w:val="a"/>
        <w:numPr>
          <w:ilvl w:val="0"/>
          <w:numId w:val="0"/>
        </w:numPr>
        <w:ind w:left="7810"/>
        <w:jc w:val="right"/>
      </w:pPr>
      <w:r w:rsidRPr="00AE0E1B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5422"/>
        <w:gridCol w:w="3376"/>
      </w:tblGrid>
      <w:tr w:rsidR="00691D6A" w:rsidRPr="00737E3D" w:rsidTr="00761357">
        <w:tc>
          <w:tcPr>
            <w:tcW w:w="403" w:type="pct"/>
            <w:shd w:val="clear" w:color="auto" w:fill="D9D9D9" w:themeFill="background1" w:themeFillShade="D9"/>
          </w:tcPr>
          <w:p w:rsidR="00691D6A" w:rsidRPr="00737E3D" w:rsidRDefault="00737E3D" w:rsidP="00737E3D">
            <w:pPr>
              <w:pStyle w:val="a8"/>
              <w:tabs>
                <w:tab w:val="left" w:pos="1701"/>
              </w:tabs>
              <w:rPr>
                <w:b w:val="0"/>
                <w:bCs w:val="0"/>
                <w:smallCaps w:val="0"/>
              </w:rPr>
            </w:pPr>
            <w:r w:rsidRPr="00737E3D">
              <w:rPr>
                <w:b w:val="0"/>
                <w:bCs w:val="0"/>
                <w:smallCaps w:val="0"/>
              </w:rPr>
              <w:t>№ п</w:t>
            </w:r>
            <w:r>
              <w:rPr>
                <w:b w:val="0"/>
                <w:bCs w:val="0"/>
                <w:smallCaps w:val="0"/>
              </w:rPr>
              <w:t>\</w:t>
            </w:r>
            <w:proofErr w:type="gramStart"/>
            <w:r>
              <w:rPr>
                <w:b w:val="0"/>
                <w:bCs w:val="0"/>
                <w:smallCaps w:val="0"/>
              </w:rPr>
              <w:t>п</w:t>
            </w:r>
            <w:proofErr w:type="gramEnd"/>
          </w:p>
        </w:tc>
        <w:tc>
          <w:tcPr>
            <w:tcW w:w="2833" w:type="pct"/>
            <w:shd w:val="clear" w:color="auto" w:fill="D9D9D9" w:themeFill="background1" w:themeFillShade="D9"/>
          </w:tcPr>
          <w:p w:rsidR="00691D6A" w:rsidRPr="00AE0E1B" w:rsidRDefault="00691D6A" w:rsidP="00C65A95">
            <w:pPr>
              <w:pStyle w:val="a8"/>
              <w:tabs>
                <w:tab w:val="left" w:pos="1701"/>
              </w:tabs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 xml:space="preserve">Совокупность заданий, составляющих содержание выпускной квалификационной работы студента-выпускника по ОПОП </w:t>
            </w:r>
            <w:proofErr w:type="gramStart"/>
            <w:r w:rsidRPr="00AE0E1B">
              <w:rPr>
                <w:b w:val="0"/>
                <w:bCs w:val="0"/>
                <w:smallCaps w:val="0"/>
              </w:rPr>
              <w:t>ВО</w:t>
            </w:r>
            <w:proofErr w:type="gramEnd"/>
          </w:p>
        </w:tc>
        <w:tc>
          <w:tcPr>
            <w:tcW w:w="1764" w:type="pct"/>
            <w:shd w:val="clear" w:color="auto" w:fill="D9D9D9" w:themeFill="background1" w:themeFillShade="D9"/>
          </w:tcPr>
          <w:p w:rsidR="00691D6A" w:rsidRPr="00AE0E1B" w:rsidRDefault="00691D6A" w:rsidP="00C65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Коды компетенции выпускника</w:t>
            </w:r>
          </w:p>
          <w:p w:rsidR="00691D6A" w:rsidRPr="00AE0E1B" w:rsidRDefault="00691D6A" w:rsidP="00C65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института как </w:t>
            </w:r>
            <w:proofErr w:type="gramStart"/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совокупный</w:t>
            </w:r>
            <w:proofErr w:type="gramEnd"/>
          </w:p>
          <w:p w:rsidR="00691D6A" w:rsidRPr="00AE0E1B" w:rsidRDefault="00691D6A" w:rsidP="00C65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ожидаемый результат </w:t>
            </w:r>
            <w:proofErr w:type="gramStart"/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</w:t>
            </w:r>
            <w:proofErr w:type="gramEnd"/>
          </w:p>
          <w:p w:rsidR="00691D6A" w:rsidRPr="00AE0E1B" w:rsidRDefault="00691D6A" w:rsidP="00C65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завершении</w:t>
            </w:r>
            <w:proofErr w:type="gramEnd"/>
            <w:r w:rsidRPr="00AE0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обучения</w:t>
            </w:r>
          </w:p>
          <w:p w:rsidR="00691D6A" w:rsidRPr="00AE0E1B" w:rsidRDefault="00691D6A" w:rsidP="00C65A95">
            <w:pPr>
              <w:pStyle w:val="a8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по ОПОП ВО</w:t>
            </w:r>
          </w:p>
        </w:tc>
      </w:tr>
      <w:tr w:rsidR="0057394C" w:rsidRPr="00AE0E1B" w:rsidTr="00691D6A">
        <w:tc>
          <w:tcPr>
            <w:tcW w:w="403" w:type="pct"/>
            <w:shd w:val="clear" w:color="auto" w:fill="auto"/>
          </w:tcPr>
          <w:p w:rsidR="0057394C" w:rsidRPr="00AE0E1B" w:rsidRDefault="0057394C" w:rsidP="00297A02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ЗАДАНИЕ 1</w:t>
            </w: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Написание ВКР</w:t>
            </w:r>
          </w:p>
        </w:tc>
        <w:tc>
          <w:tcPr>
            <w:tcW w:w="1764" w:type="pct"/>
            <w:shd w:val="clear" w:color="auto" w:fill="auto"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C5247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</w:tr>
      <w:tr w:rsidR="0057394C" w:rsidRPr="00AE0E1B" w:rsidTr="00691D6A">
        <w:tc>
          <w:tcPr>
            <w:tcW w:w="403" w:type="pct"/>
            <w:shd w:val="clear" w:color="auto" w:fill="auto"/>
          </w:tcPr>
          <w:p w:rsidR="0057394C" w:rsidRPr="00AE0E1B" w:rsidRDefault="0057394C" w:rsidP="00297A02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ЗАДАНИЕ 2</w:t>
            </w: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 xml:space="preserve">Устный доклад о целях, задачах, содержании и результатах проведенного исследования. </w:t>
            </w: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</w:tc>
        <w:tc>
          <w:tcPr>
            <w:tcW w:w="1764" w:type="pct"/>
            <w:shd w:val="clear" w:color="auto" w:fill="auto"/>
          </w:tcPr>
          <w:p w:rsidR="0057394C" w:rsidRPr="0057394C" w:rsidRDefault="0057394C" w:rsidP="003C5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3C5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94C" w:rsidRPr="00AE0E1B" w:rsidTr="00691D6A">
        <w:tc>
          <w:tcPr>
            <w:tcW w:w="403" w:type="pct"/>
            <w:shd w:val="clear" w:color="auto" w:fill="auto"/>
          </w:tcPr>
          <w:p w:rsidR="0057394C" w:rsidRPr="00AE0E1B" w:rsidRDefault="0057394C" w:rsidP="00297A02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ЗАДАНИЕ 3</w:t>
            </w: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lastRenderedPageBreak/>
              <w:t>Представление к защите ВКР</w:t>
            </w: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</w:tc>
        <w:tc>
          <w:tcPr>
            <w:tcW w:w="1764" w:type="pct"/>
            <w:shd w:val="clear" w:color="auto" w:fill="auto"/>
          </w:tcPr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УК-1</w:t>
            </w:r>
          </w:p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УК-5</w:t>
            </w:r>
          </w:p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ОПК-3</w:t>
            </w:r>
          </w:p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  <w:p w:rsidR="0057394C" w:rsidRPr="0057394C" w:rsidRDefault="0057394C" w:rsidP="003C52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3C5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94C" w:rsidRPr="00AE0E1B" w:rsidTr="00691D6A">
        <w:tc>
          <w:tcPr>
            <w:tcW w:w="403" w:type="pct"/>
            <w:shd w:val="clear" w:color="auto" w:fill="auto"/>
          </w:tcPr>
          <w:p w:rsidR="0057394C" w:rsidRPr="00AE0E1B" w:rsidRDefault="0057394C" w:rsidP="00297A02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</w:rPr>
              <w:t>ЗАДАНИЕ 4</w:t>
            </w: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7394C" w:rsidRPr="00AE0E1B" w:rsidRDefault="0057394C" w:rsidP="00533BA2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Ответы на дополнительные вопросы членов государственно</w:t>
            </w:r>
            <w:r w:rsidR="004E0630">
              <w:rPr>
                <w:b w:val="0"/>
                <w:bCs w:val="0"/>
                <w:smallCaps w:val="0"/>
              </w:rPr>
              <w:t>й</w:t>
            </w:r>
            <w:r w:rsidRPr="00AE0E1B">
              <w:rPr>
                <w:b w:val="0"/>
                <w:bCs w:val="0"/>
                <w:smallCaps w:val="0"/>
              </w:rPr>
              <w:t xml:space="preserve"> экзаменационной комиссии</w:t>
            </w:r>
            <w:r w:rsidRPr="00AE0E1B">
              <w:rPr>
                <w:b w:val="0"/>
                <w:bCs w:val="0"/>
                <w:smallCaps w:val="0"/>
              </w:rPr>
              <w:br/>
            </w:r>
          </w:p>
        </w:tc>
        <w:tc>
          <w:tcPr>
            <w:tcW w:w="1764" w:type="pct"/>
            <w:shd w:val="clear" w:color="auto" w:fill="auto"/>
          </w:tcPr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  <w:p w:rsid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  <w:p w:rsidR="001A6004" w:rsidRPr="0057394C" w:rsidRDefault="001A6004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УК-10</w:t>
            </w:r>
          </w:p>
          <w:p w:rsidR="0057394C" w:rsidRPr="0057394C" w:rsidRDefault="0057394C" w:rsidP="005739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</w:p>
          <w:p w:rsidR="0057394C" w:rsidRPr="0057394C" w:rsidRDefault="0057394C" w:rsidP="003C52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3C5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</w:p>
    <w:p w:rsidR="00691D6A" w:rsidRPr="00AE0E1B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AE0E1B">
        <w:rPr>
          <w:b/>
        </w:rPr>
        <w:t>Требования к устному докладу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Общая продолжительность доклада 5-10 минут. Студенту необходимо в сжатой форме сообщить комиссии о мотивах выбора темы исследования, выдвигаемой </w:t>
      </w:r>
      <w:proofErr w:type="spellStart"/>
      <w:r w:rsidRPr="00AE0E1B">
        <w:rPr>
          <w:rFonts w:ascii="Times New Roman" w:hAnsi="Times New Roman" w:cs="Times New Roman"/>
          <w:sz w:val="24"/>
          <w:szCs w:val="24"/>
        </w:rPr>
        <w:t>гепотезе</w:t>
      </w:r>
      <w:proofErr w:type="spellEnd"/>
      <w:r w:rsidRPr="00AE0E1B">
        <w:rPr>
          <w:rFonts w:ascii="Times New Roman" w:hAnsi="Times New Roman" w:cs="Times New Roman"/>
          <w:sz w:val="24"/>
          <w:szCs w:val="24"/>
        </w:rPr>
        <w:t>, целях и задачах исследования, обосновать актуальность проведенных исследований. В краткой форме изложить основные этапы исследования, мето</w:t>
      </w:r>
      <w:r w:rsidR="00D91F46" w:rsidRPr="00AE0E1B">
        <w:rPr>
          <w:rFonts w:ascii="Times New Roman" w:hAnsi="Times New Roman" w:cs="Times New Roman"/>
          <w:sz w:val="24"/>
          <w:szCs w:val="24"/>
        </w:rPr>
        <w:t>ды, которые использовались в про</w:t>
      </w:r>
      <w:r w:rsidRPr="00AE0E1B">
        <w:rPr>
          <w:rFonts w:ascii="Times New Roman" w:hAnsi="Times New Roman" w:cs="Times New Roman"/>
          <w:sz w:val="24"/>
          <w:szCs w:val="24"/>
        </w:rPr>
        <w:t>цессе исследования, перечислить наиболее значимые источники фактического материала. Следует излагать информацию спокойно, сконцентрировать внимание на основных аспектах,</w:t>
      </w:r>
      <w:r w:rsidR="00D91F46" w:rsidRPr="00AE0E1B">
        <w:rPr>
          <w:rFonts w:ascii="Times New Roman" w:hAnsi="Times New Roman" w:cs="Times New Roman"/>
          <w:sz w:val="24"/>
          <w:szCs w:val="24"/>
        </w:rPr>
        <w:t xml:space="preserve"> </w:t>
      </w:r>
      <w:r w:rsidRPr="00AE0E1B">
        <w:rPr>
          <w:rFonts w:ascii="Times New Roman" w:hAnsi="Times New Roman" w:cs="Times New Roman"/>
          <w:sz w:val="24"/>
          <w:szCs w:val="24"/>
        </w:rPr>
        <w:t xml:space="preserve">которые необходимо осветить. 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В своем выступлении студент должен продемонстрировать владение основной профессиональной и научной терминологией.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AE0E1B">
        <w:rPr>
          <w:b/>
        </w:rPr>
        <w:t>Требования к содержанию ВКР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Титульный лист.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Оглавление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Введение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Список используемых сокращений и обозначений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Основная часть (главы и параграфы)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Заключение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Список используемой литературы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Приложения</w:t>
      </w:r>
    </w:p>
    <w:p w:rsidR="00691D6A" w:rsidRPr="00AE0E1B" w:rsidRDefault="00691D6A" w:rsidP="00691D6A">
      <w:pPr>
        <w:pStyle w:val="af1"/>
        <w:ind w:left="0"/>
        <w:jc w:val="both"/>
      </w:pP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Общий объем ВКР– 30-40 страниц (без приложений).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b/>
          <w:sz w:val="24"/>
          <w:szCs w:val="24"/>
        </w:rPr>
        <w:t>Требования к оформлению ВКР</w:t>
      </w:r>
      <w:r w:rsidRPr="00AE0E1B">
        <w:rPr>
          <w:rFonts w:ascii="Times New Roman" w:hAnsi="Times New Roman" w:cs="Times New Roman"/>
          <w:sz w:val="24"/>
          <w:szCs w:val="24"/>
        </w:rPr>
        <w:t>: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>размер бумаги – А</w:t>
      </w:r>
      <w:proofErr w:type="gramStart"/>
      <w:r w:rsidRPr="00AE0E1B">
        <w:t>4</w:t>
      </w:r>
      <w:proofErr w:type="gramEnd"/>
      <w:r w:rsidRPr="00AE0E1B">
        <w:t>;</w:t>
      </w: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proofErr w:type="gramStart"/>
      <w:r w:rsidRPr="00AE0E1B">
        <w:t>поля: левое – 30 мм, правое – 20 мм, верхнее – 20 мм, нижнее – 20 мм;</w:t>
      </w:r>
      <w:proofErr w:type="gramEnd"/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 xml:space="preserve">шрифт – 14, </w:t>
      </w:r>
      <w:proofErr w:type="spellStart"/>
      <w:r w:rsidRPr="00AE0E1B">
        <w:t>Times</w:t>
      </w:r>
      <w:proofErr w:type="spellEnd"/>
      <w:r w:rsidR="00D91F46" w:rsidRPr="00AE0E1B">
        <w:t xml:space="preserve"> </w:t>
      </w:r>
      <w:proofErr w:type="spellStart"/>
      <w:r w:rsidRPr="00AE0E1B">
        <w:t>New</w:t>
      </w:r>
      <w:proofErr w:type="spellEnd"/>
      <w:r w:rsidR="00D91F46" w:rsidRPr="00AE0E1B">
        <w:t xml:space="preserve"> </w:t>
      </w:r>
      <w:proofErr w:type="spellStart"/>
      <w:r w:rsidRPr="00AE0E1B">
        <w:t>Roman</w:t>
      </w:r>
      <w:proofErr w:type="spellEnd"/>
      <w:r w:rsidRPr="00AE0E1B">
        <w:t>;</w:t>
      </w: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lastRenderedPageBreak/>
        <w:t>межстрочный интервал – полуторный;</w:t>
      </w: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>отступ красной строки – 1,25 см;</w:t>
      </w:r>
    </w:p>
    <w:p w:rsidR="00691D6A" w:rsidRPr="00AE0E1B" w:rsidRDefault="00691D6A" w:rsidP="00297A02">
      <w:pPr>
        <w:pStyle w:val="af1"/>
        <w:numPr>
          <w:ilvl w:val="0"/>
          <w:numId w:val="15"/>
        </w:numPr>
        <w:ind w:left="0" w:firstLine="0"/>
        <w:jc w:val="both"/>
      </w:pPr>
      <w:r w:rsidRPr="00AE0E1B">
        <w:t>выравнивание – по ширине;</w:t>
      </w:r>
    </w:p>
    <w:p w:rsidR="00691D6A" w:rsidRPr="00AE0E1B" w:rsidRDefault="00691D6A" w:rsidP="00297A02">
      <w:pPr>
        <w:pStyle w:val="af1"/>
        <w:numPr>
          <w:ilvl w:val="0"/>
          <w:numId w:val="15"/>
        </w:numPr>
        <w:ind w:left="0" w:firstLine="0"/>
        <w:jc w:val="both"/>
      </w:pPr>
      <w:r w:rsidRPr="00AE0E1B">
        <w:t>автоматическая установка переносов.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1D6A" w:rsidRPr="0057394C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57394C">
        <w:rPr>
          <w:b/>
        </w:rPr>
        <w:t>Перечень примерных тем ВКР:</w:t>
      </w:r>
    </w:p>
    <w:p w:rsidR="00691D6A" w:rsidRPr="0057394C" w:rsidRDefault="00691D6A" w:rsidP="00691D6A">
      <w:pPr>
        <w:pStyle w:val="af1"/>
        <w:ind w:left="480"/>
        <w:jc w:val="both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9036"/>
      </w:tblGrid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флейте.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гобое.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фаготе.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саксофоне.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кларнете.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трубе.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валторне.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тромбоне.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тубе.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ударных инструментах.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музыканта-флейтиста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нительского дыхания музыканта-го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музыканта-кларнетиста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музыканта-саксофониста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музыканта-фаготиста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музыканта-трубача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музыканта-валторниста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музыканта-тромбониста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</w:t>
            </w:r>
            <w:proofErr w:type="spell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тубиста</w:t>
            </w:r>
            <w:proofErr w:type="spell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развития исполнительского аппарата исполнителя на ударных инструментах в учреждениях дополнительного образования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учащимися-флейтистами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учащимися-гобоистами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учащимися-кларнетистами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учащимися-саксофонистами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учащимися-фаготистами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учащимися-трубачами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proofErr w:type="spell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валторнистрами</w:t>
            </w:r>
            <w:proofErr w:type="spell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учащимися-тромбонистами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proofErr w:type="spell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тубистами</w:t>
            </w:r>
            <w:proofErr w:type="spell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учащимися-ударниками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флейте.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гобое.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кларнете.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саксофоне.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фаготе.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трубе.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валторне.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тромбоне.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тубе.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работы над специфическими приемами игры на ударных инструментах.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флейтистов</w:t>
            </w:r>
            <w:r w:rsidR="0066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гобоистов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кларнетистов в классе ансамбля учреждений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саксофонистов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фаготистов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трубачей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валторнистов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тромбонистов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661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</w:t>
            </w:r>
            <w:proofErr w:type="spell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тубистов</w:t>
            </w:r>
            <w:proofErr w:type="spell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57394C" w:rsidRPr="0057394C" w:rsidTr="0057394C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7394C" w:rsidRPr="0057394C" w:rsidRDefault="0057394C" w:rsidP="00297A02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7394C" w:rsidRPr="0057394C" w:rsidRDefault="0057394C" w:rsidP="005739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 исполнителей на ударных инструментах  в классе ансамбля учреждений дополнительного образования детей.</w:t>
            </w:r>
          </w:p>
        </w:tc>
      </w:tr>
    </w:tbl>
    <w:p w:rsidR="00691D6A" w:rsidRPr="00AE0E1B" w:rsidRDefault="00691D6A" w:rsidP="00691D6A">
      <w:pPr>
        <w:pStyle w:val="af1"/>
        <w:ind w:left="720"/>
        <w:jc w:val="both"/>
        <w:rPr>
          <w:b/>
        </w:rPr>
      </w:pPr>
    </w:p>
    <w:p w:rsidR="00691D6A" w:rsidRPr="00AE0E1B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AE0E1B">
        <w:rPr>
          <w:b/>
        </w:rPr>
        <w:t xml:space="preserve">Перечень примерных дополнительных вопросов государственного итогового экзамена: </w:t>
      </w:r>
    </w:p>
    <w:p w:rsidR="00691D6A" w:rsidRPr="00AE0E1B" w:rsidRDefault="00691D6A" w:rsidP="00691D6A">
      <w:pPr>
        <w:pStyle w:val="af1"/>
        <w:ind w:left="0"/>
        <w:jc w:val="both"/>
        <w:rPr>
          <w:b/>
        </w:rPr>
      </w:pPr>
    </w:p>
    <w:p w:rsidR="00661455" w:rsidRPr="0058403D" w:rsidRDefault="00661455" w:rsidP="00661455">
      <w:pPr>
        <w:pStyle w:val="af1"/>
        <w:ind w:left="0"/>
        <w:rPr>
          <w:b/>
        </w:rPr>
      </w:pPr>
      <w:r w:rsidRPr="0058403D">
        <w:rPr>
          <w:b/>
        </w:rPr>
        <w:t>Музыкальное исполнительство</w:t>
      </w:r>
    </w:p>
    <w:p w:rsidR="00661455" w:rsidRPr="001A48FA" w:rsidRDefault="00661455" w:rsidP="00661455">
      <w:pPr>
        <w:pStyle w:val="af1"/>
        <w:ind w:left="0"/>
      </w:pPr>
    </w:p>
    <w:p w:rsidR="00661455" w:rsidRPr="001A48FA" w:rsidRDefault="00661455" w:rsidP="00661455">
      <w:pPr>
        <w:pStyle w:val="af1"/>
        <w:ind w:left="0"/>
      </w:pPr>
      <w:r w:rsidRPr="001A48FA">
        <w:t xml:space="preserve">Вопросы по </w:t>
      </w:r>
      <w:r>
        <w:t xml:space="preserve"> дисциплинам «</w:t>
      </w:r>
      <w:r w:rsidRPr="001A48FA">
        <w:t>История исполнительского искусства</w:t>
      </w:r>
      <w:r>
        <w:t>»</w:t>
      </w:r>
      <w:r w:rsidRPr="001A48FA">
        <w:t>,</w:t>
      </w:r>
      <w:r>
        <w:t xml:space="preserve"> «</w:t>
      </w:r>
      <w:proofErr w:type="spellStart"/>
      <w:r w:rsidRPr="001A48FA">
        <w:t>Инструментоведение</w:t>
      </w:r>
      <w:proofErr w:type="spellEnd"/>
      <w:r>
        <w:t>»</w:t>
      </w:r>
      <w:r w:rsidRPr="001A48FA">
        <w:t xml:space="preserve">, </w:t>
      </w:r>
      <w:r>
        <w:t>«</w:t>
      </w:r>
      <w:r w:rsidRPr="001A48FA">
        <w:t>Специальный инструмент</w:t>
      </w:r>
      <w:r>
        <w:t>»</w:t>
      </w:r>
      <w:r w:rsidRPr="001A48FA">
        <w:t xml:space="preserve">, </w:t>
      </w:r>
      <w:r>
        <w:t>«А</w:t>
      </w:r>
      <w:r w:rsidRPr="001A48FA">
        <w:t>н</w:t>
      </w:r>
      <w:r>
        <w:t>с</w:t>
      </w:r>
      <w:r w:rsidRPr="001A48FA">
        <w:t>амбль</w:t>
      </w:r>
      <w:r>
        <w:t>»</w:t>
      </w:r>
    </w:p>
    <w:p w:rsidR="00661455" w:rsidRPr="001A48FA" w:rsidRDefault="00661455" w:rsidP="00661455">
      <w:pPr>
        <w:pStyle w:val="af1"/>
        <w:ind w:left="0"/>
        <w:rPr>
          <w:b/>
        </w:rPr>
      </w:pPr>
      <w:r w:rsidRPr="001A48FA">
        <w:rPr>
          <w:b/>
        </w:rPr>
        <w:br/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Когда и при каких обстоятельствах ваш инструмент вошел в состав оркестра. </w:t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>Назовите выдающихся отечественных исполнителей  на вашем инструменте.</w:t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>Кого из известных отечественных педагогов-исполнителей на духовых инструментах вы можете назвать.</w:t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>Кто из выдающихся отечественных композиторов являются авторами сольных произведений для духовых инструментов</w:t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 В чем заключаются специфические особенности исполнения мелизмов в музыке барокко и венского классицизма</w:t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В чем отличительные особенности </w:t>
      </w:r>
      <w:proofErr w:type="gramStart"/>
      <w:r w:rsidRPr="001A48FA">
        <w:t>русской-советской</w:t>
      </w:r>
      <w:proofErr w:type="gramEnd"/>
      <w:r w:rsidRPr="001A48FA">
        <w:t xml:space="preserve"> школы игры на духовых инструментах</w:t>
      </w:r>
    </w:p>
    <w:p w:rsidR="00661455" w:rsidRPr="001A48FA" w:rsidRDefault="00661455" w:rsidP="00297A02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>Кто из отечественных педагогов-духовиков оказал влияние на формирование отличительных особенностей  русской школы игры на духовых инструментах</w:t>
      </w:r>
    </w:p>
    <w:p w:rsidR="00661455" w:rsidRPr="001A48FA" w:rsidRDefault="00661455" w:rsidP="00661455">
      <w:pPr>
        <w:pStyle w:val="af1"/>
        <w:ind w:left="0"/>
      </w:pPr>
    </w:p>
    <w:p w:rsidR="00661455" w:rsidRPr="001A48FA" w:rsidRDefault="00661455" w:rsidP="00661455">
      <w:pPr>
        <w:pStyle w:val="af1"/>
        <w:ind w:left="0"/>
        <w:rPr>
          <w:b/>
        </w:rPr>
      </w:pPr>
      <w:r w:rsidRPr="001A48FA">
        <w:rPr>
          <w:b/>
        </w:rPr>
        <w:t>Музыкальная педагогика</w:t>
      </w:r>
    </w:p>
    <w:p w:rsidR="00661455" w:rsidRPr="001A48FA" w:rsidRDefault="00661455" w:rsidP="00661455">
      <w:pPr>
        <w:pStyle w:val="af1"/>
        <w:ind w:left="0"/>
        <w:rPr>
          <w:b/>
        </w:rPr>
      </w:pPr>
    </w:p>
    <w:p w:rsidR="00661455" w:rsidRPr="001A48FA" w:rsidRDefault="00661455" w:rsidP="00661455">
      <w:pPr>
        <w:pStyle w:val="af1"/>
        <w:ind w:left="0"/>
      </w:pPr>
      <w:r w:rsidRPr="001A48FA">
        <w:t xml:space="preserve">Вопросы по </w:t>
      </w:r>
      <w:r>
        <w:t>дисциплинам «</w:t>
      </w:r>
      <w:r w:rsidRPr="001A48FA">
        <w:t>Педагогика и психология</w:t>
      </w:r>
      <w:r>
        <w:t>»</w:t>
      </w:r>
      <w:r w:rsidRPr="001A48FA">
        <w:t xml:space="preserve">, </w:t>
      </w:r>
      <w:r>
        <w:t>«</w:t>
      </w:r>
      <w:r w:rsidRPr="001A48FA">
        <w:t>Музыкальная педагогика и психология</w:t>
      </w:r>
      <w:r>
        <w:t>»</w:t>
      </w:r>
      <w:r w:rsidRPr="001A48FA">
        <w:t xml:space="preserve">, </w:t>
      </w:r>
      <w:r>
        <w:t>«</w:t>
      </w:r>
      <w:r w:rsidRPr="001A48FA">
        <w:t>Методика работы с оркестром</w:t>
      </w:r>
      <w:r>
        <w:t>»</w:t>
      </w:r>
      <w:r w:rsidRPr="001A48FA">
        <w:t xml:space="preserve">, </w:t>
      </w:r>
      <w:r>
        <w:t>«</w:t>
      </w:r>
      <w:r w:rsidRPr="001A48FA">
        <w:t>Методика обучения игре на инструменте</w:t>
      </w:r>
      <w:r>
        <w:t>»</w:t>
      </w:r>
    </w:p>
    <w:p w:rsidR="00661455" w:rsidRPr="001A48FA" w:rsidRDefault="00661455" w:rsidP="00661455">
      <w:pPr>
        <w:pStyle w:val="af1"/>
        <w:ind w:left="0"/>
        <w:rPr>
          <w:b/>
        </w:rPr>
      </w:pPr>
    </w:p>
    <w:p w:rsidR="00661455" w:rsidRPr="001A48FA" w:rsidRDefault="00661455" w:rsidP="00297A02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Какие основные педагогические методы работы в классе духовых инструментов вы можете назвать.</w:t>
      </w:r>
    </w:p>
    <w:p w:rsidR="00661455" w:rsidRPr="001A48FA" w:rsidRDefault="00661455" w:rsidP="00297A02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Что относят к специальным музыкальным способностям.</w:t>
      </w:r>
    </w:p>
    <w:p w:rsidR="00661455" w:rsidRPr="001A48FA" w:rsidRDefault="00661455" w:rsidP="00297A02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lastRenderedPageBreak/>
        <w:t>Назовите методы развития музыкально-слуховых представлений обучающихся в классах духовых инструментов.</w:t>
      </w:r>
    </w:p>
    <w:p w:rsidR="00661455" w:rsidRPr="001A48FA" w:rsidRDefault="00661455" w:rsidP="00297A02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Какие виды исполнительских техник вам известны.</w:t>
      </w:r>
    </w:p>
    <w:p w:rsidR="00661455" w:rsidRPr="001A48FA" w:rsidRDefault="00661455" w:rsidP="00297A02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 xml:space="preserve">Что обозначают термином </w:t>
      </w:r>
      <w:r>
        <w:t>«</w:t>
      </w:r>
      <w:r w:rsidRPr="001A48FA">
        <w:t>амбушюр</w:t>
      </w:r>
      <w:r>
        <w:t>»</w:t>
      </w:r>
    </w:p>
    <w:p w:rsidR="00661455" w:rsidRPr="001A48FA" w:rsidRDefault="00661455" w:rsidP="00297A02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Что включают в состав исполнительского аппарата музыканта-духовика</w:t>
      </w:r>
    </w:p>
    <w:p w:rsidR="00661455" w:rsidRDefault="00661455" w:rsidP="00AE0E1B">
      <w:pPr>
        <w:pStyle w:val="aff9"/>
      </w:pPr>
    </w:p>
    <w:p w:rsidR="00691D6A" w:rsidRPr="00AE0E1B" w:rsidRDefault="00AE0E1B" w:rsidP="00AE0E1B">
      <w:pPr>
        <w:pStyle w:val="aff9"/>
      </w:pPr>
      <w:r>
        <w:t xml:space="preserve">3.2. </w:t>
      </w:r>
      <w:r w:rsidR="00691D6A" w:rsidRPr="00AE0E1B">
        <w:t>Содержание итогового государственного экзамена.</w:t>
      </w:r>
    </w:p>
    <w:p w:rsidR="00691D6A" w:rsidRPr="00661455" w:rsidRDefault="00691D6A" w:rsidP="00661455">
      <w:pPr>
        <w:pStyle w:val="af1"/>
        <w:ind w:left="0"/>
        <w:jc w:val="both"/>
        <w:rPr>
          <w:color w:val="FF0000"/>
        </w:rPr>
      </w:pPr>
    </w:p>
    <w:p w:rsidR="00661455" w:rsidRPr="00661455" w:rsidRDefault="00661455" w:rsidP="006614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>Порядок пр</w:t>
      </w:r>
      <w:r w:rsidR="006C5613">
        <w:rPr>
          <w:rFonts w:ascii="Times New Roman" w:hAnsi="Times New Roman" w:cs="Times New Roman"/>
          <w:sz w:val="24"/>
          <w:szCs w:val="24"/>
        </w:rPr>
        <w:t>о</w:t>
      </w:r>
      <w:r w:rsidRPr="00661455">
        <w:rPr>
          <w:rFonts w:ascii="Times New Roman" w:hAnsi="Times New Roman" w:cs="Times New Roman"/>
          <w:sz w:val="24"/>
          <w:szCs w:val="24"/>
        </w:rPr>
        <w:t>ведения</w:t>
      </w:r>
      <w:r w:rsidR="001A6004">
        <w:rPr>
          <w:rFonts w:ascii="Times New Roman" w:hAnsi="Times New Roman" w:cs="Times New Roman"/>
          <w:sz w:val="24"/>
          <w:szCs w:val="24"/>
        </w:rPr>
        <w:t xml:space="preserve"> </w:t>
      </w:r>
      <w:r w:rsidRPr="00661455">
        <w:rPr>
          <w:rFonts w:ascii="Times New Roman" w:hAnsi="Times New Roman" w:cs="Times New Roman"/>
          <w:sz w:val="24"/>
          <w:szCs w:val="24"/>
        </w:rPr>
        <w:t>государстве</w:t>
      </w:r>
      <w:r w:rsidR="006C5613">
        <w:rPr>
          <w:rFonts w:ascii="Times New Roman" w:hAnsi="Times New Roman" w:cs="Times New Roman"/>
          <w:sz w:val="24"/>
          <w:szCs w:val="24"/>
        </w:rPr>
        <w:t>н</w:t>
      </w:r>
      <w:r w:rsidRPr="00661455">
        <w:rPr>
          <w:rFonts w:ascii="Times New Roman" w:hAnsi="Times New Roman" w:cs="Times New Roman"/>
          <w:sz w:val="24"/>
          <w:szCs w:val="24"/>
        </w:rPr>
        <w:t xml:space="preserve">ного экзамена определяется в соответствии с «Положением  о порядке проведения государственной итоговой аттестации по образовательным программам высшего образования – программам бакалавриата, программам </w:t>
      </w:r>
      <w:proofErr w:type="spellStart"/>
      <w:r w:rsidRPr="00661455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661455">
        <w:rPr>
          <w:rFonts w:ascii="Times New Roman" w:hAnsi="Times New Roman" w:cs="Times New Roman"/>
          <w:sz w:val="24"/>
          <w:szCs w:val="24"/>
        </w:rPr>
        <w:t xml:space="preserve"> и программам магистратуры», принятым решением Ученого совета Московского государственного института культуры, протокол №2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</w:t>
      </w:r>
      <w:r w:rsidR="00653809" w:rsidRPr="00AE0E1B">
        <w:rPr>
          <w:rFonts w:ascii="Times New Roman" w:hAnsi="Times New Roman" w:cs="Times New Roman"/>
        </w:rPr>
        <w:t>№</w:t>
      </w:r>
      <w:r w:rsidR="00653809">
        <w:rPr>
          <w:rFonts w:ascii="Times New Roman" w:hAnsi="Times New Roman" w:cs="Times New Roman"/>
        </w:rPr>
        <w:t xml:space="preserve"> 4 от «26</w:t>
      </w:r>
      <w:r w:rsidR="00653809" w:rsidRPr="00AE0E1B">
        <w:rPr>
          <w:rFonts w:ascii="Times New Roman" w:hAnsi="Times New Roman" w:cs="Times New Roman"/>
        </w:rPr>
        <w:t xml:space="preserve">» </w:t>
      </w:r>
      <w:r w:rsidR="00653809">
        <w:rPr>
          <w:rFonts w:ascii="Times New Roman" w:hAnsi="Times New Roman" w:cs="Times New Roman"/>
        </w:rPr>
        <w:t>ноября 2019</w:t>
      </w:r>
      <w:r w:rsidR="00653809" w:rsidRPr="00AE0E1B">
        <w:rPr>
          <w:rFonts w:ascii="Times New Roman" w:hAnsi="Times New Roman" w:cs="Times New Roman"/>
        </w:rPr>
        <w:t xml:space="preserve"> года.</w:t>
      </w:r>
    </w:p>
    <w:p w:rsidR="00661455" w:rsidRPr="00661455" w:rsidRDefault="00661455" w:rsidP="006614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>Государственный междисциплинарный экзамен проходит в виде исполнения концертной программы на духовом (</w:t>
      </w:r>
      <w:proofErr w:type="gramStart"/>
      <w:r w:rsidRPr="00661455">
        <w:rPr>
          <w:rFonts w:ascii="Times New Roman" w:hAnsi="Times New Roman" w:cs="Times New Roman"/>
          <w:sz w:val="24"/>
          <w:szCs w:val="24"/>
        </w:rPr>
        <w:t>ударных</w:t>
      </w:r>
      <w:proofErr w:type="gramEnd"/>
      <w:r w:rsidRPr="00661455">
        <w:rPr>
          <w:rFonts w:ascii="Times New Roman" w:hAnsi="Times New Roman" w:cs="Times New Roman"/>
          <w:sz w:val="24"/>
          <w:szCs w:val="24"/>
        </w:rPr>
        <w:t>) инструменте, исполнения концертной программы в составе ансамбля.</w:t>
      </w:r>
    </w:p>
    <w:p w:rsidR="00691D6A" w:rsidRPr="00AE0E1B" w:rsidRDefault="00E92775" w:rsidP="00E92775">
      <w:pPr>
        <w:pStyle w:val="a"/>
        <w:numPr>
          <w:ilvl w:val="0"/>
          <w:numId w:val="0"/>
        </w:numPr>
        <w:ind w:left="7810"/>
        <w:jc w:val="center"/>
      </w:pPr>
      <w:r w:rsidRPr="00AE0E1B"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5520"/>
        <w:gridCol w:w="3263"/>
      </w:tblGrid>
      <w:tr w:rsidR="00691D6A" w:rsidRPr="00737E3D" w:rsidTr="00761357">
        <w:tc>
          <w:tcPr>
            <w:tcW w:w="411" w:type="pct"/>
            <w:shd w:val="clear" w:color="auto" w:fill="D9D9D9" w:themeFill="background1" w:themeFillShade="D9"/>
          </w:tcPr>
          <w:p w:rsidR="00691D6A" w:rsidRPr="00737E3D" w:rsidRDefault="00691D6A" w:rsidP="00737E3D">
            <w:pPr>
              <w:pStyle w:val="a8"/>
              <w:tabs>
                <w:tab w:val="left" w:pos="1701"/>
              </w:tabs>
              <w:rPr>
                <w:b w:val="0"/>
                <w:bCs w:val="0"/>
                <w:smallCaps w:val="0"/>
              </w:rPr>
            </w:pPr>
            <w:r w:rsidRPr="00737E3D">
              <w:rPr>
                <w:b w:val="0"/>
                <w:bCs w:val="0"/>
                <w:smallCaps w:val="0"/>
              </w:rPr>
              <w:t>№</w:t>
            </w:r>
          </w:p>
          <w:p w:rsidR="00737E3D" w:rsidRPr="00737E3D" w:rsidRDefault="00737E3D" w:rsidP="00737E3D">
            <w:pPr>
              <w:pStyle w:val="a8"/>
              <w:tabs>
                <w:tab w:val="left" w:pos="1701"/>
              </w:tabs>
              <w:rPr>
                <w:b w:val="0"/>
                <w:bCs w:val="0"/>
                <w:smallCaps w:val="0"/>
              </w:rPr>
            </w:pPr>
            <w:r w:rsidRPr="00737E3D">
              <w:rPr>
                <w:b w:val="0"/>
                <w:bCs w:val="0"/>
                <w:smallCaps w:val="0"/>
              </w:rPr>
              <w:t>п\</w:t>
            </w:r>
            <w:proofErr w:type="gramStart"/>
            <w:r w:rsidRPr="00737E3D">
              <w:rPr>
                <w:b w:val="0"/>
                <w:bCs w:val="0"/>
                <w:smallCaps w:val="0"/>
              </w:rPr>
              <w:t>п</w:t>
            </w:r>
            <w:proofErr w:type="gramEnd"/>
          </w:p>
        </w:tc>
        <w:tc>
          <w:tcPr>
            <w:tcW w:w="2884" w:type="pct"/>
            <w:shd w:val="clear" w:color="auto" w:fill="D9D9D9" w:themeFill="background1" w:themeFillShade="D9"/>
          </w:tcPr>
          <w:p w:rsidR="00691D6A" w:rsidRPr="00AE0E1B" w:rsidRDefault="00691D6A" w:rsidP="00737E3D">
            <w:pPr>
              <w:pStyle w:val="a8"/>
              <w:tabs>
                <w:tab w:val="left" w:pos="1701"/>
              </w:tabs>
              <w:rPr>
                <w:b w:val="0"/>
                <w:bCs w:val="0"/>
                <w:smallCaps w:val="0"/>
              </w:rPr>
            </w:pPr>
            <w:r w:rsidRPr="00737E3D">
              <w:rPr>
                <w:b w:val="0"/>
                <w:bCs w:val="0"/>
                <w:smallCaps w:val="0"/>
              </w:rPr>
              <w:t>Совокупность заданий, составляющих содержание государственного экзамена</w:t>
            </w:r>
          </w:p>
        </w:tc>
        <w:tc>
          <w:tcPr>
            <w:tcW w:w="1705" w:type="pct"/>
            <w:shd w:val="clear" w:color="auto" w:fill="D9D9D9" w:themeFill="background1" w:themeFillShade="D9"/>
          </w:tcPr>
          <w:p w:rsidR="00691D6A" w:rsidRPr="00AE0E1B" w:rsidRDefault="00691D6A" w:rsidP="00737E3D">
            <w:pPr>
              <w:pStyle w:val="a8"/>
              <w:rPr>
                <w:b w:val="0"/>
                <w:bCs w:val="0"/>
                <w:smallCaps w:val="0"/>
              </w:rPr>
            </w:pPr>
            <w:r w:rsidRPr="00737E3D">
              <w:rPr>
                <w:b w:val="0"/>
                <w:bCs w:val="0"/>
                <w:smallCaps w:val="0"/>
              </w:rPr>
              <w:t>Коды компетенции как совокупный ожидаемый результат</w:t>
            </w:r>
          </w:p>
        </w:tc>
      </w:tr>
      <w:tr w:rsidR="00691D6A" w:rsidRPr="00AE0E1B" w:rsidTr="00691D6A">
        <w:tc>
          <w:tcPr>
            <w:tcW w:w="411" w:type="pct"/>
            <w:shd w:val="clear" w:color="auto" w:fill="auto"/>
          </w:tcPr>
          <w:p w:rsidR="00691D6A" w:rsidRPr="00AE0E1B" w:rsidRDefault="00691D6A" w:rsidP="00297A02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691D6A" w:rsidRPr="00AE0E1B" w:rsidRDefault="00691D6A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З</w:t>
            </w:r>
            <w:r w:rsidR="00DD3C47"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АДАНИЕ</w:t>
            </w: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 xml:space="preserve"> 1</w:t>
            </w:r>
          </w:p>
          <w:p w:rsidR="00691D6A" w:rsidRPr="00AE0E1B" w:rsidRDefault="00691D6A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691D6A" w:rsidRPr="00AE0E1B" w:rsidRDefault="00661455" w:rsidP="00691D6A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1A48FA">
              <w:rPr>
                <w:b w:val="0"/>
                <w:bCs w:val="0"/>
                <w:smallCaps w:val="0"/>
              </w:rPr>
              <w:t>Исполнение концертной программы на духовом (</w:t>
            </w:r>
            <w:proofErr w:type="gramStart"/>
            <w:r w:rsidRPr="001A48FA">
              <w:rPr>
                <w:b w:val="0"/>
                <w:bCs w:val="0"/>
                <w:smallCaps w:val="0"/>
              </w:rPr>
              <w:t>ударных</w:t>
            </w:r>
            <w:proofErr w:type="gramEnd"/>
            <w:r w:rsidRPr="001A48FA">
              <w:rPr>
                <w:b w:val="0"/>
                <w:bCs w:val="0"/>
                <w:smallCaps w:val="0"/>
              </w:rPr>
              <w:t>) инструменте</w:t>
            </w:r>
          </w:p>
        </w:tc>
        <w:tc>
          <w:tcPr>
            <w:tcW w:w="1705" w:type="pct"/>
            <w:shd w:val="clear" w:color="auto" w:fill="auto"/>
          </w:tcPr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691D6A" w:rsidRPr="00661455" w:rsidRDefault="00661455" w:rsidP="00661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691D6A" w:rsidRPr="00AE0E1B" w:rsidTr="00691D6A">
        <w:tc>
          <w:tcPr>
            <w:tcW w:w="411" w:type="pct"/>
            <w:shd w:val="clear" w:color="auto" w:fill="auto"/>
          </w:tcPr>
          <w:p w:rsidR="00691D6A" w:rsidRPr="00AE0E1B" w:rsidRDefault="00691D6A" w:rsidP="00297A02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691D6A" w:rsidRPr="00AE0E1B" w:rsidRDefault="00DD3C47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 xml:space="preserve">ЗАДАНИЕ </w:t>
            </w:r>
            <w:r w:rsidR="00691D6A"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2</w:t>
            </w:r>
          </w:p>
          <w:p w:rsidR="00691D6A" w:rsidRPr="00AE0E1B" w:rsidRDefault="00691D6A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691D6A" w:rsidRPr="00AE0E1B" w:rsidRDefault="00661455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1A48FA">
              <w:rPr>
                <w:b w:val="0"/>
                <w:bCs w:val="0"/>
                <w:smallCaps w:val="0"/>
              </w:rPr>
              <w:t>Исполнение концертной программы в составе ансамбля</w:t>
            </w:r>
          </w:p>
        </w:tc>
        <w:tc>
          <w:tcPr>
            <w:tcW w:w="1705" w:type="pct"/>
            <w:shd w:val="clear" w:color="auto" w:fill="auto"/>
          </w:tcPr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691D6A" w:rsidRPr="00661455" w:rsidRDefault="003C5247" w:rsidP="00661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</w:tr>
      <w:tr w:rsidR="00691D6A" w:rsidRPr="00AE0E1B" w:rsidTr="00691D6A">
        <w:tc>
          <w:tcPr>
            <w:tcW w:w="411" w:type="pct"/>
            <w:shd w:val="clear" w:color="auto" w:fill="auto"/>
          </w:tcPr>
          <w:p w:rsidR="00691D6A" w:rsidRPr="00AE0E1B" w:rsidRDefault="00691D6A" w:rsidP="00297A02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691D6A" w:rsidRPr="00AE0E1B" w:rsidRDefault="00DD3C47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 xml:space="preserve">ЗАДАНИЕ </w:t>
            </w:r>
            <w:r w:rsidR="00691D6A"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3</w:t>
            </w:r>
          </w:p>
          <w:p w:rsidR="00691D6A" w:rsidRDefault="00691D6A" w:rsidP="00691D6A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661455" w:rsidRPr="00AE0E1B" w:rsidRDefault="00661455" w:rsidP="0066145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1A48FA">
              <w:rPr>
                <w:b w:val="0"/>
                <w:bCs w:val="0"/>
                <w:smallCaps w:val="0"/>
              </w:rPr>
              <w:lastRenderedPageBreak/>
              <w:t>Исполнение в составе ансамбля</w:t>
            </w:r>
            <w:r>
              <w:rPr>
                <w:b w:val="0"/>
                <w:bCs w:val="0"/>
                <w:smallCaps w:val="0"/>
              </w:rPr>
              <w:t xml:space="preserve"> произведения в собственной инструментовке</w:t>
            </w:r>
          </w:p>
        </w:tc>
        <w:tc>
          <w:tcPr>
            <w:tcW w:w="1705" w:type="pct"/>
            <w:shd w:val="clear" w:color="auto" w:fill="auto"/>
          </w:tcPr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УК-6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:rsidR="00661455" w:rsidRPr="00661455" w:rsidRDefault="00661455" w:rsidP="00661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691D6A" w:rsidRPr="00661455" w:rsidRDefault="003C5247" w:rsidP="00661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</w:tr>
    </w:tbl>
    <w:p w:rsidR="00661455" w:rsidRDefault="00661455" w:rsidP="00691D6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0E1B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программе экзамена.</w:t>
      </w:r>
    </w:p>
    <w:p w:rsidR="00661455" w:rsidRPr="00661455" w:rsidRDefault="00661455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1455" w:rsidRPr="00661455" w:rsidRDefault="00661455" w:rsidP="007F50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1455">
        <w:rPr>
          <w:rFonts w:ascii="Times New Roman" w:hAnsi="Times New Roman" w:cs="Times New Roman"/>
          <w:sz w:val="24"/>
          <w:szCs w:val="24"/>
        </w:rPr>
        <w:t xml:space="preserve">Общая продолжительность исполнения </w:t>
      </w:r>
      <w:r w:rsidR="007F50CC">
        <w:rPr>
          <w:rFonts w:ascii="Times New Roman" w:hAnsi="Times New Roman" w:cs="Times New Roman"/>
          <w:sz w:val="24"/>
          <w:szCs w:val="24"/>
        </w:rPr>
        <w:t xml:space="preserve">концертной программы на духовом </w:t>
      </w:r>
      <w:r w:rsidRPr="00661455">
        <w:rPr>
          <w:rFonts w:ascii="Times New Roman" w:hAnsi="Times New Roman" w:cs="Times New Roman"/>
          <w:sz w:val="24"/>
          <w:szCs w:val="24"/>
        </w:rPr>
        <w:t>(ударных) инструменте – от 20 до 25 минут</w:t>
      </w:r>
      <w:proofErr w:type="gramEnd"/>
    </w:p>
    <w:p w:rsidR="00661455" w:rsidRPr="00661455" w:rsidRDefault="00661455" w:rsidP="0066145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>Общая продолжительность исполнения концертной программы в составе ансамбля  – от 15 до 20 минут</w:t>
      </w:r>
    </w:p>
    <w:p w:rsidR="00691D6A" w:rsidRPr="00661455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 xml:space="preserve">Партитуры </w:t>
      </w:r>
      <w:r w:rsidR="00661455">
        <w:rPr>
          <w:rFonts w:ascii="Times New Roman" w:hAnsi="Times New Roman" w:cs="Times New Roman"/>
          <w:sz w:val="24"/>
          <w:szCs w:val="24"/>
        </w:rPr>
        <w:t xml:space="preserve">произведения, инструментованного студентом для исполнения на государственном экзамене, </w:t>
      </w:r>
      <w:r w:rsidRPr="00661455">
        <w:rPr>
          <w:rFonts w:ascii="Times New Roman" w:hAnsi="Times New Roman" w:cs="Times New Roman"/>
          <w:sz w:val="24"/>
          <w:szCs w:val="24"/>
        </w:rPr>
        <w:t>должн</w:t>
      </w:r>
      <w:r w:rsidR="00661455">
        <w:rPr>
          <w:rFonts w:ascii="Times New Roman" w:hAnsi="Times New Roman" w:cs="Times New Roman"/>
          <w:sz w:val="24"/>
          <w:szCs w:val="24"/>
        </w:rPr>
        <w:t>а</w:t>
      </w:r>
      <w:r w:rsidRPr="00661455">
        <w:rPr>
          <w:rFonts w:ascii="Times New Roman" w:hAnsi="Times New Roman" w:cs="Times New Roman"/>
          <w:sz w:val="24"/>
          <w:szCs w:val="24"/>
        </w:rPr>
        <w:t xml:space="preserve"> быть представлен</w:t>
      </w:r>
      <w:r w:rsidR="00661455">
        <w:rPr>
          <w:rFonts w:ascii="Times New Roman" w:hAnsi="Times New Roman" w:cs="Times New Roman"/>
          <w:sz w:val="24"/>
          <w:szCs w:val="24"/>
        </w:rPr>
        <w:t>а</w:t>
      </w:r>
      <w:r w:rsidRPr="00661455">
        <w:rPr>
          <w:rFonts w:ascii="Times New Roman" w:hAnsi="Times New Roman" w:cs="Times New Roman"/>
          <w:sz w:val="24"/>
          <w:szCs w:val="24"/>
        </w:rPr>
        <w:t xml:space="preserve"> членам государственной экзаменационной комиссии в 2-х экземплярах.</w:t>
      </w:r>
    </w:p>
    <w:p w:rsidR="00691D6A" w:rsidRPr="002A2D1D" w:rsidRDefault="00691D6A" w:rsidP="002A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D1D">
        <w:rPr>
          <w:rFonts w:ascii="Times New Roman" w:hAnsi="Times New Roman" w:cs="Times New Roman"/>
          <w:b/>
          <w:sz w:val="24"/>
          <w:szCs w:val="24"/>
          <w:u w:val="single"/>
        </w:rPr>
        <w:t>Примеры сольных концертных программ.</w:t>
      </w: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1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Ф.Гобе</w:t>
      </w:r>
      <w:proofErr w:type="spellEnd"/>
      <w:r w:rsidRPr="002A2D1D">
        <w:rPr>
          <w:rFonts w:ascii="Times New Roman" w:hAnsi="Times New Roman" w:cs="Times New Roman"/>
          <w:color w:val="000000"/>
          <w:sz w:val="24"/>
          <w:szCs w:val="24"/>
        </w:rPr>
        <w:t xml:space="preserve"> Соната для флейты и ф-но часть 1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В.А.Моцарт</w:t>
      </w:r>
      <w:proofErr w:type="spellEnd"/>
      <w:r w:rsidRPr="002A2D1D">
        <w:rPr>
          <w:rFonts w:ascii="Times New Roman" w:hAnsi="Times New Roman" w:cs="Times New Roman"/>
          <w:color w:val="000000"/>
          <w:sz w:val="24"/>
          <w:szCs w:val="24"/>
        </w:rPr>
        <w:t xml:space="preserve"> Концерт для флейты с оркестром № 1 часть 1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А.Боццини</w:t>
      </w:r>
      <w:proofErr w:type="spellEnd"/>
      <w:r w:rsidR="00893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t>«Рондо гномов»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2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А.Гедике</w:t>
      </w:r>
      <w:proofErr w:type="spellEnd"/>
      <w:r w:rsidRPr="002A2D1D">
        <w:rPr>
          <w:rFonts w:ascii="Times New Roman" w:hAnsi="Times New Roman" w:cs="Times New Roman"/>
          <w:color w:val="000000"/>
          <w:sz w:val="24"/>
          <w:szCs w:val="24"/>
        </w:rPr>
        <w:t xml:space="preserve"> Концерт для трубы с оркестром 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В.Щелоков</w:t>
      </w:r>
      <w:proofErr w:type="spellEnd"/>
      <w:r w:rsidR="008933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t>Скерцо</w:t>
      </w:r>
      <w:r w:rsidRPr="002A2D1D">
        <w:rPr>
          <w:rFonts w:ascii="Times New Roman" w:hAnsi="Times New Roman" w:cs="Times New Roman"/>
          <w:sz w:val="24"/>
          <w:szCs w:val="24"/>
        </w:rPr>
        <w:t>»</w:t>
      </w:r>
      <w:r w:rsidR="008933F4">
        <w:rPr>
          <w:rFonts w:ascii="Times New Roman" w:hAnsi="Times New Roman" w:cs="Times New Roman"/>
          <w:sz w:val="24"/>
          <w:szCs w:val="24"/>
        </w:rPr>
        <w:t xml:space="preserve"> 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t>для трубы с оркестром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Й.Гайдн</w:t>
      </w:r>
      <w:proofErr w:type="spellEnd"/>
      <w:r w:rsidRPr="002A2D1D">
        <w:rPr>
          <w:rFonts w:ascii="Times New Roman" w:hAnsi="Times New Roman" w:cs="Times New Roman"/>
          <w:color w:val="000000"/>
          <w:sz w:val="24"/>
          <w:szCs w:val="24"/>
        </w:rPr>
        <w:t xml:space="preserve"> Концерт для трубы с оркестром часть 2</w:t>
      </w: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3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Ф.Варнеке</w:t>
      </w:r>
      <w:proofErr w:type="spellEnd"/>
      <w:r w:rsidR="00893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t>«Концертная пьеса»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proofErr w:type="spellStart"/>
      <w:r w:rsidRPr="002A2D1D">
        <w:rPr>
          <w:rFonts w:ascii="Times New Roman" w:hAnsi="Times New Roman" w:cs="Times New Roman"/>
          <w:color w:val="000000"/>
          <w:sz w:val="24"/>
          <w:szCs w:val="24"/>
        </w:rPr>
        <w:t>В.Блажевич</w:t>
      </w:r>
      <w:proofErr w:type="spellEnd"/>
      <w:r w:rsidR="00893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D1D">
        <w:rPr>
          <w:rFonts w:ascii="Times New Roman" w:hAnsi="Times New Roman" w:cs="Times New Roman"/>
          <w:color w:val="000000"/>
          <w:sz w:val="24"/>
          <w:szCs w:val="24"/>
        </w:rPr>
        <w:t>«Скерцо»</w:t>
      </w: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D1D">
        <w:rPr>
          <w:rFonts w:ascii="Times New Roman" w:hAnsi="Times New Roman" w:cs="Times New Roman"/>
          <w:b/>
          <w:sz w:val="24"/>
          <w:szCs w:val="24"/>
          <w:u w:val="single"/>
        </w:rPr>
        <w:t>Примеры программ ансамбля.</w:t>
      </w: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1</w:t>
      </w:r>
    </w:p>
    <w:p w:rsidR="002A2D1D" w:rsidRPr="002A2D1D" w:rsidRDefault="002A2D1D" w:rsidP="002A2D1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A2D1D">
        <w:rPr>
          <w:rFonts w:ascii="Times New Roman" w:hAnsi="Times New Roman" w:cs="Times New Roman"/>
          <w:sz w:val="24"/>
          <w:szCs w:val="24"/>
        </w:rPr>
        <w:t>Ж.Б.Синжел</w:t>
      </w:r>
      <w:proofErr w:type="gramStart"/>
      <w:r w:rsidRPr="002A2D1D">
        <w:rPr>
          <w:rFonts w:ascii="Times New Roman" w:hAnsi="Times New Roman" w:cs="Times New Roman"/>
          <w:sz w:val="24"/>
          <w:szCs w:val="24"/>
        </w:rPr>
        <w:t>е«</w:t>
      </w:r>
      <w:proofErr w:type="gramEnd"/>
      <w:r w:rsidRPr="002A2D1D">
        <w:rPr>
          <w:rFonts w:ascii="Times New Roman" w:hAnsi="Times New Roman" w:cs="Times New Roman"/>
          <w:sz w:val="24"/>
          <w:szCs w:val="24"/>
        </w:rPr>
        <w:t>Дуо</w:t>
      </w:r>
      <w:proofErr w:type="spellEnd"/>
      <w:r w:rsidRPr="002A2D1D">
        <w:rPr>
          <w:rFonts w:ascii="Times New Roman" w:hAnsi="Times New Roman" w:cs="Times New Roman"/>
          <w:sz w:val="24"/>
          <w:szCs w:val="24"/>
        </w:rPr>
        <w:t>-концертино» для саксофона сопрано и саксофона альта</w:t>
      </w:r>
    </w:p>
    <w:p w:rsidR="002A2D1D" w:rsidRPr="002A2D1D" w:rsidRDefault="002A2D1D" w:rsidP="002A2D1D">
      <w:pPr>
        <w:pStyle w:val="af1"/>
        <w:ind w:left="0"/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2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A2D1D">
        <w:rPr>
          <w:rFonts w:ascii="Times New Roman" w:hAnsi="Times New Roman" w:cs="Times New Roman"/>
          <w:sz w:val="24"/>
          <w:szCs w:val="24"/>
        </w:rPr>
        <w:t>И.Кванц</w:t>
      </w:r>
      <w:proofErr w:type="spellEnd"/>
      <w:r w:rsidR="008B599D">
        <w:rPr>
          <w:rFonts w:ascii="Times New Roman" w:hAnsi="Times New Roman" w:cs="Times New Roman"/>
          <w:sz w:val="24"/>
          <w:szCs w:val="24"/>
        </w:rPr>
        <w:t xml:space="preserve"> </w:t>
      </w:r>
      <w:r w:rsidRPr="002A2D1D">
        <w:rPr>
          <w:rFonts w:ascii="Times New Roman" w:hAnsi="Times New Roman" w:cs="Times New Roman"/>
          <w:sz w:val="24"/>
          <w:szCs w:val="24"/>
        </w:rPr>
        <w:t>«Анданте»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A2D1D">
        <w:rPr>
          <w:rFonts w:ascii="Times New Roman" w:hAnsi="Times New Roman" w:cs="Times New Roman"/>
          <w:sz w:val="24"/>
          <w:szCs w:val="24"/>
        </w:rPr>
        <w:t>Ф.Допплер</w:t>
      </w:r>
      <w:proofErr w:type="spellEnd"/>
      <w:r w:rsidR="008B599D">
        <w:rPr>
          <w:rFonts w:ascii="Times New Roman" w:hAnsi="Times New Roman" w:cs="Times New Roman"/>
          <w:sz w:val="24"/>
          <w:szCs w:val="24"/>
        </w:rPr>
        <w:t xml:space="preserve"> </w:t>
      </w:r>
      <w:r w:rsidRPr="002A2D1D">
        <w:rPr>
          <w:rFonts w:ascii="Times New Roman" w:hAnsi="Times New Roman" w:cs="Times New Roman"/>
          <w:sz w:val="24"/>
          <w:szCs w:val="24"/>
        </w:rPr>
        <w:t>«Концертный дуэт» 1-2 части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3</w:t>
      </w:r>
    </w:p>
    <w:p w:rsidR="002A2D1D" w:rsidRPr="002A2D1D" w:rsidRDefault="002A2D1D" w:rsidP="002A2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D1D" w:rsidRPr="002A2D1D" w:rsidRDefault="002A2D1D" w:rsidP="002A2D1D">
      <w:pPr>
        <w:pStyle w:val="af1"/>
        <w:ind w:left="0"/>
      </w:pPr>
      <w:proofErr w:type="spellStart"/>
      <w:r w:rsidRPr="002A2D1D">
        <w:t>Г.Ф.Телеман</w:t>
      </w:r>
      <w:proofErr w:type="spellEnd"/>
      <w:r w:rsidRPr="002A2D1D">
        <w:t xml:space="preserve"> Пять «Героических маршей»</w:t>
      </w:r>
    </w:p>
    <w:p w:rsidR="00691D6A" w:rsidRPr="00AE0E1B" w:rsidRDefault="00691D6A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8" w:name="_Toc12983553"/>
      <w:bookmarkStart w:id="9" w:name="_Toc63427518"/>
      <w:r w:rsidRPr="00AE0E1B">
        <w:rPr>
          <w:rFonts w:eastAsia="Calibri"/>
          <w:sz w:val="24"/>
        </w:rPr>
        <w:t>УЧЕБНО-МЕТОДИЧЕСКОЕ И ИНФОРМАЦИОННОЕ ОБЕСПЕЧЕНИЕ ГИА</w:t>
      </w:r>
      <w:bookmarkEnd w:id="8"/>
      <w:bookmarkEnd w:id="9"/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Учебно-методическое и информационное обеспечение основывается как на традиционных, так и на новых информационных технологиях, что соответствует требованиям ФГОС </w:t>
      </w:r>
      <w:proofErr w:type="gramStart"/>
      <w:r w:rsidRPr="001A48FA"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48FA">
        <w:rPr>
          <w:rFonts w:ascii="Times New Roman" w:hAnsi="Times New Roman"/>
          <w:sz w:val="24"/>
          <w:szCs w:val="24"/>
        </w:rPr>
        <w:t>по</w:t>
      </w:r>
      <w:proofErr w:type="gramEnd"/>
      <w:r w:rsidRPr="001A48FA">
        <w:rPr>
          <w:rFonts w:ascii="Times New Roman" w:hAnsi="Times New Roman"/>
          <w:sz w:val="24"/>
          <w:szCs w:val="24"/>
        </w:rPr>
        <w:t xml:space="preserve"> направлению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Музыкально-инструментальное искусство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профиль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Оркестровые духовые и ударные инструменты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 100% студентов и преподавателей института  имеют доступ из любой точки, где есть Интернет, к электронно-библиотечной системе book.ru.</w:t>
      </w:r>
    </w:p>
    <w:p w:rsidR="002A2D1D" w:rsidRPr="002A2D1D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Основными активными формами обучения профессиональным компетенциям, связанным с ведением тех видов деятельности, к которым готовится бакалавр, являются продолжающиеся в течение всего периода обучения практические индивидуальные занятия с мастером, игра в ансамбле, а также концертные выступления. 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В рамках учебных дисциплин предусмотрены встречи с представителями учреждений культуры, государственных и общественных организаций, мастер-классы специалистов. </w:t>
      </w:r>
      <w:r w:rsidRPr="001A48FA">
        <w:rPr>
          <w:rFonts w:ascii="Times New Roman" w:hAnsi="Times New Roman"/>
          <w:sz w:val="24"/>
          <w:szCs w:val="24"/>
        </w:rPr>
        <w:t>100% студентов и преподавателей института  имеют доступ из любой точки, где есть Интернет, к электронно-библиотечной системе book.ru.</w:t>
      </w:r>
    </w:p>
    <w:p w:rsidR="002A2D1D" w:rsidRPr="002A2D1D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Самостоятельная работа выполняется </w:t>
      </w:r>
      <w:proofErr w:type="gramStart"/>
      <w:r w:rsidRPr="002A2D1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2A2D1D">
        <w:rPr>
          <w:rFonts w:ascii="Times New Roman" w:hAnsi="Times New Roman"/>
          <w:sz w:val="24"/>
          <w:szCs w:val="24"/>
        </w:rPr>
        <w:t xml:space="preserve"> вне аудиторных занятий в соответствии с заданиями преподавателя. Результат самостоятельной работы контролируется преподавателем. Самостоятельная работа может выполняться </w:t>
      </w:r>
      <w:proofErr w:type="gramStart"/>
      <w:r w:rsidRPr="002A2D1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2A2D1D">
        <w:rPr>
          <w:rFonts w:ascii="Times New Roman" w:hAnsi="Times New Roman"/>
          <w:sz w:val="24"/>
          <w:szCs w:val="24"/>
        </w:rPr>
        <w:t xml:space="preserve"> в репетиционных аудиториях, читальном зале библиотеки, компьютерных классах или в домашних условиях. </w:t>
      </w:r>
    </w:p>
    <w:p w:rsidR="002A2D1D" w:rsidRPr="002A2D1D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Самостоятельная работа обучающихся подкрепляется учебно-методическим и информационным обеспечением, включающим учебники, учебно-методические пособия, конспекты лекций, аудио и видео материалами. 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Реализация ОПОП ВО бакалавриата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Музыкально-инструментальное искусство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профиль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Оркестровые духовые и ударные инструменты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обеспечивается доступом каждого обучающегося к базам данных и библиотечным фондам института, исходя из полного перечня учебных дисциплин.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Каждый обучающийся обеспечен не менее чем одним учебным и одним учебно-методическим печатным и (или) электронным изданием по каждой дисциплине профессионального цикла, входящей в образовательную программу (включая электронные базы периодических изданий).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Библиотека имеет 3 читальных зала на 202 посадочных места, обслуживание студентов всех форм обучения бесплатно. Имеется сегмент сети, построенный на беспроводной технологии </w:t>
      </w:r>
      <w:proofErr w:type="spellStart"/>
      <w:r w:rsidRPr="001A48FA">
        <w:rPr>
          <w:rFonts w:ascii="Times New Roman" w:hAnsi="Times New Roman"/>
          <w:sz w:val="24"/>
          <w:szCs w:val="24"/>
        </w:rPr>
        <w:t>Wi-Fi</w:t>
      </w:r>
      <w:proofErr w:type="spellEnd"/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Основными источниками учебной информации в библиотеке института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клавиры, сборники,  хрестоматии, периодические издания.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lastRenderedPageBreak/>
        <w:t>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 расчёта не менее 25 экземпляров данных изданий на каждые 100 обучающихся.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Библиотечно-информационное обеспечение учебного процесса осуществляется Научной библиотекой МГИК, которая удовлетворяет требованиям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Примерного положения о формировании фондов библиотеки высшего учебного заведения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, утверждённого приказом Минобразования России от 27.04.2000 г. № 1246.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Общий фонд библиотеки составляет 608 459 экземпляров документов (2.867 названий), в том числе фонд </w:t>
      </w:r>
      <w:proofErr w:type="gramStart"/>
      <w:r w:rsidRPr="001A48FA">
        <w:rPr>
          <w:rFonts w:ascii="Times New Roman" w:hAnsi="Times New Roman"/>
          <w:sz w:val="24"/>
          <w:szCs w:val="24"/>
        </w:rPr>
        <w:t>художественной-учебной</w:t>
      </w:r>
      <w:proofErr w:type="gramEnd"/>
      <w:r w:rsidRPr="001A48FA">
        <w:rPr>
          <w:rFonts w:ascii="Times New Roman" w:hAnsi="Times New Roman"/>
          <w:sz w:val="24"/>
          <w:szCs w:val="24"/>
        </w:rPr>
        <w:t xml:space="preserve"> и учебно-методической литературы 115 827 экземпляров, фонд научной литературы – 452 902 экземпляров документов, фонд периодических изданий  – 24 645 экземпляров  и около 808 экземпляров электронных изданий.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Библиотека МГИК обеспечивает широкий доступ обучающихся к отечественным и зарубежным газетам и журналам в количестве 124 наименований периодических изданий.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Деятельность библиотеки автоматизирована на основе программы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MARS SQL-15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в составе 5 модулей автоматизированных рабочих мест: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Администратор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Каталогизатор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Комплектатор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Читатель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Книговыдача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В библиотеке МГИК  функционирует отдел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Электронная библиотека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с читальным залом,  посадочные места которого оборудованы персональными компьютерами.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Каждый обучающийся в течение всего периода обучения обеспечен неограниченным индивидуальным доступом к электронной информационно-образовательной среде Института из любой точки, в которой имеется доступ к информационно-телекоммуникационной сети Интернет. Обучающимся обеспечен доступ к современным профессиональным базам данных и информационно-справочным системам, состав которых определяется в рабочих программах дисциплин.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Дополнительными источниками информации для студентов являются  профессиональные журналы и газеты, учебно-методические комплексы и учебно-методические указания, материалы, размещенные в глобальной компьютерной сети. Информационно-методическое обеспечение учебного процесса дополняется различными электронными версиями учебной и методической литературы, программными продуктами. Научная библиотека МГИК подключена к Научной электронной библиотеке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eLibrary.ru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(ЭБС), где предоставляется доступ к электронным версиям журналов, а также к электронно-библиотечной системе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Лань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В МГИК имеется издательство, осуществляющее подготовку и выпуск необходимой учебной и учебно-методической литературы. Издаются научные журналы: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Вестник МГИК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Культура и образование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Каждому обучающемуся по основной образовательной программе направления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Музыкально-инструментальное искусство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профиль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Оркестровые духовые и ударные инструменты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в библиотеке института обеспечен доступ к следующим периодическим изданиям: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Вестник МГИК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Музыкальная академия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Музыкальная жизнь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Pr="001A48FA">
        <w:rPr>
          <w:rFonts w:ascii="Times New Roman" w:hAnsi="Times New Roman"/>
          <w:sz w:val="24"/>
          <w:szCs w:val="24"/>
        </w:rPr>
        <w:t>Маркетиг</w:t>
      </w:r>
      <w:proofErr w:type="spellEnd"/>
      <w:r w:rsidRPr="001A48FA">
        <w:rPr>
          <w:rFonts w:ascii="Times New Roman" w:hAnsi="Times New Roman"/>
          <w:sz w:val="24"/>
          <w:szCs w:val="24"/>
        </w:rPr>
        <w:t xml:space="preserve"> и маркетинговые исследования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Менеджмент в России и за рубежом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Мир России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комплекс основных учебников, учебно-методических пособий и информационных ресурсов для учебной деятельности студентов по всем учебным </w:t>
      </w:r>
      <w:r>
        <w:rPr>
          <w:rFonts w:ascii="Times New Roman" w:hAnsi="Times New Roman"/>
          <w:sz w:val="24"/>
          <w:szCs w:val="24"/>
        </w:rPr>
        <w:t>дисциплинам</w:t>
      </w:r>
      <w:r w:rsidRPr="001A48FA">
        <w:rPr>
          <w:rFonts w:ascii="Times New Roman" w:hAnsi="Times New Roman"/>
          <w:sz w:val="24"/>
          <w:szCs w:val="24"/>
        </w:rPr>
        <w:t xml:space="preserve">, предметам, дисциплинам (модулям), практикам, НИР и др., включенным в учебный план ОПОП </w:t>
      </w:r>
      <w:proofErr w:type="gramStart"/>
      <w:r w:rsidRPr="001A48FA">
        <w:rPr>
          <w:rFonts w:ascii="Times New Roman" w:hAnsi="Times New Roman"/>
          <w:sz w:val="24"/>
          <w:szCs w:val="24"/>
        </w:rPr>
        <w:t>ВО</w:t>
      </w:r>
      <w:proofErr w:type="gramEnd"/>
      <w:r w:rsidRPr="001A48FA">
        <w:rPr>
          <w:rFonts w:ascii="Times New Roman" w:hAnsi="Times New Roman"/>
          <w:sz w:val="24"/>
          <w:szCs w:val="24"/>
        </w:rPr>
        <w:t>;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•</w:t>
      </w:r>
      <w:r w:rsidRPr="001A48FA">
        <w:rPr>
          <w:rFonts w:ascii="Times New Roman" w:hAnsi="Times New Roman"/>
          <w:sz w:val="24"/>
          <w:szCs w:val="24"/>
        </w:rPr>
        <w:tab/>
        <w:t>комплекс методических рекомендаций и информационных ресурсов по организации самостоятельной работы студентов.</w:t>
      </w:r>
    </w:p>
    <w:p w:rsidR="00DD3C47" w:rsidRPr="00AE0E1B" w:rsidRDefault="002A2D1D" w:rsidP="002A2D1D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lastRenderedPageBreak/>
        <w:t>•</w:t>
      </w:r>
      <w:r w:rsidRPr="001A48FA">
        <w:rPr>
          <w:rFonts w:ascii="Times New Roman" w:hAnsi="Times New Roman"/>
          <w:sz w:val="24"/>
          <w:szCs w:val="24"/>
        </w:rPr>
        <w:tab/>
        <w:t xml:space="preserve">библиотечно-информационное обслуживание в институте студентов и преподавателей при реализации данной ОПОП </w:t>
      </w:r>
      <w:proofErr w:type="gramStart"/>
      <w:r w:rsidRPr="001A48FA"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48FA">
        <w:rPr>
          <w:rFonts w:ascii="Times New Roman" w:hAnsi="Times New Roman"/>
          <w:sz w:val="24"/>
          <w:szCs w:val="24"/>
        </w:rPr>
        <w:t>в</w:t>
      </w:r>
      <w:proofErr w:type="gramEnd"/>
      <w:r w:rsidRPr="001A48FA">
        <w:rPr>
          <w:rFonts w:ascii="Times New Roman" w:hAnsi="Times New Roman"/>
          <w:sz w:val="24"/>
          <w:szCs w:val="24"/>
        </w:rPr>
        <w:t xml:space="preserve"> открытом доступе электронной библиотеки института, по договору о доступе в электронную библиотечную систему, учебную, научную библиотеки, 9 компьютерных классов</w:t>
      </w:r>
      <w:r>
        <w:rPr>
          <w:rFonts w:ascii="Times New Roman" w:hAnsi="Times New Roman"/>
          <w:sz w:val="24"/>
          <w:szCs w:val="24"/>
        </w:rPr>
        <w:t>.</w:t>
      </w:r>
    </w:p>
    <w:p w:rsidR="00691D6A" w:rsidRPr="00AE0E1B" w:rsidRDefault="00691D6A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D3C47" w:rsidRDefault="00DD3C47" w:rsidP="00DD3C47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0" w:name="_Toc12983554"/>
      <w:bookmarkStart w:id="11" w:name="_Toc63427519"/>
      <w:r w:rsidRPr="00A85F51">
        <w:rPr>
          <w:rFonts w:eastAsia="Calibri"/>
          <w:sz w:val="24"/>
        </w:rPr>
        <w:t>ОЦЕНОЧНЫЕ СРЕДСТВА ДЛЯ ГИА</w:t>
      </w:r>
      <w:bookmarkEnd w:id="10"/>
      <w:bookmarkEnd w:id="11"/>
    </w:p>
    <w:p w:rsidR="00A85F51" w:rsidRPr="00A85F51" w:rsidRDefault="00A85F51" w:rsidP="00A85F51">
      <w:pPr>
        <w:rPr>
          <w:lang w:eastAsia="zh-CN"/>
        </w:rPr>
      </w:pPr>
    </w:p>
    <w:p w:rsidR="00DD3C47" w:rsidRDefault="00DD3C47" w:rsidP="00A85F51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E0E1B">
        <w:rPr>
          <w:rFonts w:ascii="Times New Roman" w:hAnsi="Times New Roman" w:cs="Times New Roman"/>
        </w:rPr>
        <w:t>Подробные критерии оценок на государственном экзамене, сформулированы в Фонде оценочных сре</w:t>
      </w:r>
      <w:proofErr w:type="gramStart"/>
      <w:r w:rsidRPr="00AE0E1B">
        <w:rPr>
          <w:rFonts w:ascii="Times New Roman" w:hAnsi="Times New Roman" w:cs="Times New Roman"/>
        </w:rPr>
        <w:t>дств к р</w:t>
      </w:r>
      <w:proofErr w:type="gramEnd"/>
      <w:r w:rsidRPr="00AE0E1B">
        <w:rPr>
          <w:rFonts w:ascii="Times New Roman" w:hAnsi="Times New Roman" w:cs="Times New Roman"/>
        </w:rPr>
        <w:t xml:space="preserve">абочей учебной программе «Государственная итоговая аттестация», </w:t>
      </w:r>
      <w:r w:rsidRPr="00AE0E1B">
        <w:rPr>
          <w:rFonts w:ascii="Times New Roman" w:hAnsi="Times New Roman" w:cs="Times New Roman"/>
          <w:bCs/>
        </w:rPr>
        <w:t xml:space="preserve">(режим доступа -  </w:t>
      </w:r>
      <w:hyperlink r:id="rId10" w:tgtFrame="_blank" w:history="1">
        <w:r w:rsidRPr="00AE0E1B">
          <w:rPr>
            <w:rStyle w:val="af6"/>
            <w:rFonts w:ascii="Times New Roman" w:hAnsi="Times New Roman" w:cs="Times New Roman"/>
          </w:rPr>
          <w:t>http://www.mgik.org/sveden/education/</w:t>
        </w:r>
      </w:hyperlink>
      <w:r w:rsidRPr="00AE0E1B">
        <w:rPr>
          <w:rFonts w:ascii="Times New Roman" w:hAnsi="Times New Roman" w:cs="Times New Roman"/>
          <w:bCs/>
        </w:rPr>
        <w:t xml:space="preserve">). </w:t>
      </w:r>
    </w:p>
    <w:p w:rsidR="00A85F51" w:rsidRPr="00AE0E1B" w:rsidRDefault="00A85F51" w:rsidP="00A85F5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D3C47" w:rsidRPr="00AE0E1B" w:rsidRDefault="00DD3C47" w:rsidP="00A85F51">
      <w:pPr>
        <w:spacing w:after="0" w:line="240" w:lineRule="auto"/>
        <w:rPr>
          <w:rFonts w:ascii="Times New Roman" w:hAnsi="Times New Roman" w:cs="Times New Roman"/>
          <w:b/>
        </w:rPr>
      </w:pPr>
      <w:r w:rsidRPr="00AE0E1B">
        <w:rPr>
          <w:rFonts w:ascii="Times New Roman" w:hAnsi="Times New Roman" w:cs="Times New Roman"/>
          <w:b/>
        </w:rPr>
        <w:t>ВЫПУСКНАЯ КВАЛИФИКАЦИОННАЯ РАБОТА (ВКР)</w:t>
      </w:r>
    </w:p>
    <w:p w:rsidR="00DD3C47" w:rsidRPr="00AE0E1B" w:rsidRDefault="00DD3C47" w:rsidP="00A85F51">
      <w:pPr>
        <w:pStyle w:val="a"/>
        <w:numPr>
          <w:ilvl w:val="0"/>
          <w:numId w:val="0"/>
        </w:numPr>
        <w:spacing w:before="0" w:after="0"/>
        <w:ind w:left="720"/>
        <w:jc w:val="right"/>
        <w:rPr>
          <w:b/>
        </w:rPr>
      </w:pPr>
      <w:r w:rsidRPr="00AE0E1B"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485"/>
      </w:tblGrid>
      <w:tr w:rsidR="00DD3C47" w:rsidRPr="00A10A4F" w:rsidTr="00A85F51">
        <w:trPr>
          <w:cantSplit/>
          <w:trHeight w:val="363"/>
        </w:trPr>
        <w:tc>
          <w:tcPr>
            <w:tcW w:w="1612" w:type="pct"/>
            <w:shd w:val="clear" w:color="auto" w:fill="D9D9D9" w:themeFill="background1" w:themeFillShade="D9"/>
            <w:vAlign w:val="center"/>
          </w:tcPr>
          <w:p w:rsidR="00DD3C47" w:rsidRPr="00A10A4F" w:rsidRDefault="009F1398" w:rsidP="006614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Оценки по пятибалльной системе</w:t>
            </w:r>
          </w:p>
        </w:tc>
        <w:tc>
          <w:tcPr>
            <w:tcW w:w="3388" w:type="pct"/>
            <w:shd w:val="clear" w:color="auto" w:fill="D9D9D9" w:themeFill="background1" w:themeFillShade="D9"/>
            <w:vAlign w:val="center"/>
          </w:tcPr>
          <w:p w:rsidR="00DD3C47" w:rsidRPr="00A10A4F" w:rsidRDefault="00DD3C47" w:rsidP="006614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DD3C47" w:rsidRPr="00AE0E1B" w:rsidTr="00A85F51">
        <w:trPr>
          <w:trHeight w:val="410"/>
        </w:trPr>
        <w:tc>
          <w:tcPr>
            <w:tcW w:w="1612" w:type="pct"/>
          </w:tcPr>
          <w:p w:rsidR="00DD3C47" w:rsidRPr="00A10A4F" w:rsidRDefault="00DD3C47" w:rsidP="0066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</w:p>
        </w:tc>
        <w:tc>
          <w:tcPr>
            <w:tcW w:w="3388" w:type="pct"/>
          </w:tcPr>
          <w:p w:rsidR="00DD3C47" w:rsidRPr="00A10A4F" w:rsidRDefault="00DD3C47" w:rsidP="00297A02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обосновывая актуальность проблемы, правильно сформулировал цель, задачи,  этапы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отразил в плане в логической последовательности основные вопросы темы;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показал владение методами педагогического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привлек  достаточное  количество  источников,  глубоко  проанализировал их и умело использовал для раскрытия темы; изложил материал грамотно и доказательно, в соответствии с планом;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проявил самостоятельность в разработке темы, творческий подход к решению практических задач; правильно оформил работу.</w:t>
            </w:r>
          </w:p>
        </w:tc>
      </w:tr>
      <w:tr w:rsidR="00DD3C47" w:rsidRPr="00AE0E1B" w:rsidTr="00A85F51">
        <w:tc>
          <w:tcPr>
            <w:tcW w:w="1612" w:type="pct"/>
          </w:tcPr>
          <w:p w:rsidR="00DD3C47" w:rsidRPr="00A10A4F" w:rsidRDefault="00DD3C47" w:rsidP="0066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«хорошо»</w:t>
            </w:r>
          </w:p>
        </w:tc>
        <w:tc>
          <w:tcPr>
            <w:tcW w:w="3388" w:type="pct"/>
          </w:tcPr>
          <w:p w:rsidR="00DD3C47" w:rsidRPr="00A10A4F" w:rsidRDefault="00DD3C47" w:rsidP="00297A02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Содержание раздела «Введение»  соответствует требованиям;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Структура работы соответствует теме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В работе продемонстрировал понимание специфики проведения педагогического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Количество использованных в работе источников достаточно, однако ряд актуальных для данного исследования работ не использован;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Работа оформлена в соответствии с требованиями; имеется несколько незначительных замечаний по оформлению.</w:t>
            </w:r>
          </w:p>
        </w:tc>
      </w:tr>
      <w:tr w:rsidR="00DD3C47" w:rsidRPr="00AE0E1B" w:rsidTr="00A85F51">
        <w:trPr>
          <w:trHeight w:val="925"/>
        </w:trPr>
        <w:tc>
          <w:tcPr>
            <w:tcW w:w="1612" w:type="pct"/>
          </w:tcPr>
          <w:p w:rsidR="00DD3C47" w:rsidRPr="00A10A4F" w:rsidRDefault="00DD3C47" w:rsidP="006614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«удовлетворительно»</w:t>
            </w:r>
          </w:p>
        </w:tc>
        <w:tc>
          <w:tcPr>
            <w:tcW w:w="3388" w:type="pct"/>
          </w:tcPr>
          <w:p w:rsidR="00DD3C47" w:rsidRPr="00A10A4F" w:rsidRDefault="00DD3C47" w:rsidP="00297A02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</w:pPr>
            <w:r w:rsidRPr="00A10A4F">
              <w:t>В разделе «Введение» отсутствует один или несколько обязательных пунктов;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</w:pPr>
            <w:r w:rsidRPr="00A10A4F">
              <w:t>Структура работы не полностью отвечает целям и задачам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</w:pPr>
            <w:r w:rsidRPr="00A10A4F">
              <w:t>В работе не использован весь арсенал методов проведения подобных исследований;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lastRenderedPageBreak/>
              <w:t>Количество использованных в работе источников мало, не использована современная литература по проблеме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Работа в целом оформлена в соответствии с требованиями; имеется большое количество замечаний по оформлению.</w:t>
            </w:r>
          </w:p>
        </w:tc>
      </w:tr>
      <w:tr w:rsidR="00DD3C47" w:rsidRPr="00AE0E1B" w:rsidTr="00A85F51">
        <w:tc>
          <w:tcPr>
            <w:tcW w:w="1612" w:type="pct"/>
          </w:tcPr>
          <w:p w:rsidR="00DD3C47" w:rsidRPr="00A10A4F" w:rsidRDefault="00DD3C47" w:rsidP="006614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оценка </w:t>
            </w:r>
          </w:p>
          <w:p w:rsidR="00DD3C47" w:rsidRPr="00A10A4F" w:rsidRDefault="00DD3C47" w:rsidP="006614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«неудовлетворительно»</w:t>
            </w:r>
          </w:p>
        </w:tc>
        <w:tc>
          <w:tcPr>
            <w:tcW w:w="3388" w:type="pct"/>
          </w:tcPr>
          <w:p w:rsidR="00DD3C47" w:rsidRPr="00A10A4F" w:rsidRDefault="00DD3C47" w:rsidP="00297A02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</w:pPr>
            <w:r w:rsidRPr="00A10A4F">
              <w:t>Раздел «Введение» отсутствует, либо не содержит необходимых пунктов;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</w:pPr>
            <w:r w:rsidRPr="00A10A4F">
              <w:t>Структура работы не отвечает целям и задачам исследования; Тема не содержит научной проблематики;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</w:pPr>
            <w:r w:rsidRPr="00A10A4F">
              <w:t>В работе отражены или не обоснованы методы проведения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Отсутствует список использованной литературы, либо список литературы мал и не имеет отношения к теме исследования;</w:t>
            </w:r>
          </w:p>
          <w:p w:rsidR="00DD3C47" w:rsidRPr="00A10A4F" w:rsidRDefault="00DD3C47" w:rsidP="00297A02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Работа с грубыми нарушениями требований по оформлению</w:t>
            </w:r>
          </w:p>
        </w:tc>
      </w:tr>
    </w:tbl>
    <w:p w:rsidR="00A85F51" w:rsidRDefault="00A85F51" w:rsidP="00A85F51">
      <w:pPr>
        <w:spacing w:after="0"/>
        <w:rPr>
          <w:rFonts w:ascii="Times New Roman" w:hAnsi="Times New Roman" w:cs="Times New Roman"/>
          <w:b/>
        </w:rPr>
      </w:pPr>
    </w:p>
    <w:p w:rsidR="00DD3C47" w:rsidRPr="00AE0E1B" w:rsidRDefault="00DD3C47" w:rsidP="00A85F51">
      <w:pPr>
        <w:spacing w:after="0"/>
        <w:rPr>
          <w:rFonts w:ascii="Times New Roman" w:hAnsi="Times New Roman" w:cs="Times New Roman"/>
          <w:b/>
        </w:rPr>
      </w:pPr>
      <w:r w:rsidRPr="00AE0E1B">
        <w:rPr>
          <w:rFonts w:ascii="Times New Roman" w:hAnsi="Times New Roman" w:cs="Times New Roman"/>
          <w:b/>
        </w:rPr>
        <w:t>ГОСУДАРСТВЕННЫЙ ЭКЗАМЕН</w:t>
      </w:r>
    </w:p>
    <w:p w:rsidR="00DD3C47" w:rsidRPr="00AE0E1B" w:rsidRDefault="00DD3C47" w:rsidP="00A85F51">
      <w:pPr>
        <w:pStyle w:val="a"/>
        <w:numPr>
          <w:ilvl w:val="0"/>
          <w:numId w:val="0"/>
        </w:numPr>
        <w:spacing w:before="0" w:after="0"/>
        <w:ind w:left="720"/>
        <w:jc w:val="right"/>
      </w:pPr>
      <w:r w:rsidRPr="00AE0E1B"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485"/>
      </w:tblGrid>
      <w:tr w:rsidR="00A10A4F" w:rsidRPr="00A10A4F" w:rsidTr="00A85F51">
        <w:trPr>
          <w:cantSplit/>
          <w:trHeight w:val="363"/>
        </w:trPr>
        <w:tc>
          <w:tcPr>
            <w:tcW w:w="1612" w:type="pct"/>
            <w:shd w:val="clear" w:color="auto" w:fill="D9D9D9" w:themeFill="background1" w:themeFillShade="D9"/>
            <w:vAlign w:val="center"/>
          </w:tcPr>
          <w:p w:rsidR="00A10A4F" w:rsidRPr="00A10A4F" w:rsidRDefault="00A10A4F" w:rsidP="004E0630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Оценки по пятибалльной системе</w:t>
            </w:r>
          </w:p>
        </w:tc>
        <w:tc>
          <w:tcPr>
            <w:tcW w:w="3388" w:type="pct"/>
            <w:shd w:val="clear" w:color="auto" w:fill="D9D9D9" w:themeFill="background1" w:themeFillShade="D9"/>
            <w:vAlign w:val="center"/>
          </w:tcPr>
          <w:p w:rsidR="00A10A4F" w:rsidRPr="00A10A4F" w:rsidRDefault="00A10A4F" w:rsidP="004E06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A10A4F" w:rsidRPr="00A10A4F" w:rsidTr="00A85F51">
        <w:trPr>
          <w:trHeight w:val="410"/>
        </w:trPr>
        <w:tc>
          <w:tcPr>
            <w:tcW w:w="1612" w:type="pct"/>
          </w:tcPr>
          <w:p w:rsidR="00A10A4F" w:rsidRPr="00A10A4F" w:rsidRDefault="00A10A4F" w:rsidP="004E0630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</w:p>
        </w:tc>
        <w:tc>
          <w:tcPr>
            <w:tcW w:w="3388" w:type="pct"/>
          </w:tcPr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безупречное исполнение </w:t>
            </w: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нотного текста</w:t>
            </w:r>
            <w:r w:rsidRPr="00A10A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глубокое понимание стиля и художественного образа;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чистое интонирование;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используется весь спектр приемов и средств художественной выразительности на духовых инструментах.</w:t>
            </w:r>
          </w:p>
          <w:p w:rsid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яркое, артистичное исполнение концертной программы.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безупречно выполненная инструментовка </w:t>
            </w:r>
          </w:p>
        </w:tc>
      </w:tr>
      <w:tr w:rsidR="00A10A4F" w:rsidRPr="00A10A4F" w:rsidTr="00A85F51">
        <w:tc>
          <w:tcPr>
            <w:tcW w:w="1612" w:type="pct"/>
          </w:tcPr>
          <w:p w:rsidR="00A10A4F" w:rsidRPr="00A10A4F" w:rsidRDefault="00A10A4F" w:rsidP="004E0630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«хорошо»</w:t>
            </w:r>
          </w:p>
        </w:tc>
        <w:tc>
          <w:tcPr>
            <w:tcW w:w="3388" w:type="pct"/>
          </w:tcPr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уверенное исполнение нотного текста без грубых ошибок;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чистое интонирование;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используется широкий спектр технических сре</w:t>
            </w:r>
            <w:proofErr w:type="gramStart"/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 реализации художественного замысла;</w:t>
            </w:r>
          </w:p>
          <w:p w:rsid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понимание авторского замысла;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инструментовка выполнена без грубых ошибок.</w:t>
            </w:r>
          </w:p>
        </w:tc>
      </w:tr>
      <w:tr w:rsidR="00A10A4F" w:rsidRPr="00A10A4F" w:rsidTr="00A85F51">
        <w:trPr>
          <w:trHeight w:val="925"/>
        </w:trPr>
        <w:tc>
          <w:tcPr>
            <w:tcW w:w="1612" w:type="pct"/>
          </w:tcPr>
          <w:p w:rsidR="00A10A4F" w:rsidRPr="00A10A4F" w:rsidRDefault="00A10A4F" w:rsidP="004E0630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«удовлетворительно»</w:t>
            </w:r>
          </w:p>
        </w:tc>
        <w:tc>
          <w:tcPr>
            <w:tcW w:w="3388" w:type="pct"/>
          </w:tcPr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исполнение нотного текста с техническими ошибками;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встречаются погрешности в интонации;</w:t>
            </w:r>
          </w:p>
          <w:p w:rsid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произведений проработан недостаточно.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инструментовка содержит грубые ошибки.</w:t>
            </w:r>
          </w:p>
        </w:tc>
      </w:tr>
      <w:tr w:rsidR="00A10A4F" w:rsidRPr="00A10A4F" w:rsidTr="00A85F51">
        <w:tc>
          <w:tcPr>
            <w:tcW w:w="1612" w:type="pct"/>
          </w:tcPr>
          <w:p w:rsidR="00A10A4F" w:rsidRPr="00A10A4F" w:rsidRDefault="00A10A4F" w:rsidP="004E0630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«неудовлетворительно»</w:t>
            </w:r>
          </w:p>
        </w:tc>
        <w:tc>
          <w:tcPr>
            <w:tcW w:w="3388" w:type="pct"/>
          </w:tcPr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грубые и явные ошибки при исполнении нотного текста;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нечистая интонация;</w:t>
            </w:r>
          </w:p>
          <w:p w:rsid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явные тембровые дефекты звука;</w:t>
            </w:r>
          </w:p>
          <w:p w:rsidR="00A10A4F" w:rsidRPr="00A10A4F" w:rsidRDefault="00A10A4F" w:rsidP="00297A02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инструментовка для ансамбля не представлена.</w:t>
            </w:r>
          </w:p>
        </w:tc>
      </w:tr>
    </w:tbl>
    <w:p w:rsidR="003C5247" w:rsidRDefault="003C5247" w:rsidP="003C5247">
      <w:pPr>
        <w:pStyle w:val="2"/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2" w:name="_Toc12983555"/>
      <w:bookmarkStart w:id="13" w:name="_Toc63427520"/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r w:rsidRPr="00AE0E1B">
        <w:rPr>
          <w:rFonts w:eastAsia="Calibri"/>
          <w:sz w:val="24"/>
        </w:rPr>
        <w:t xml:space="preserve">МЕТОДИЧЕСКИЕ УКАЗАНИЯ ДЛЯ </w:t>
      </w:r>
      <w:proofErr w:type="gramStart"/>
      <w:r w:rsidRPr="00AE0E1B">
        <w:rPr>
          <w:rFonts w:eastAsia="Calibri"/>
          <w:sz w:val="24"/>
        </w:rPr>
        <w:t>ОБУЧАЮЩИХСЯ</w:t>
      </w:r>
      <w:proofErr w:type="gramEnd"/>
      <w:r w:rsidRPr="00AE0E1B">
        <w:rPr>
          <w:rFonts w:eastAsia="Calibri"/>
          <w:sz w:val="24"/>
        </w:rPr>
        <w:t xml:space="preserve"> ПО ПОДГОТОВКЕ К ГИА</w:t>
      </w:r>
      <w:bookmarkEnd w:id="12"/>
      <w:bookmarkEnd w:id="13"/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</w:p>
    <w:p w:rsidR="00DD3C47" w:rsidRPr="004D03B1" w:rsidRDefault="004D03B1" w:rsidP="004D03B1">
      <w:pPr>
        <w:pStyle w:val="aff9"/>
      </w:pPr>
      <w:r>
        <w:t xml:space="preserve">6.1. </w:t>
      </w:r>
      <w:r w:rsidR="00A10A4F" w:rsidRPr="004D03B1">
        <w:t xml:space="preserve"> </w:t>
      </w:r>
      <w:r w:rsidR="00DD3C47" w:rsidRPr="004D03B1">
        <w:t>Методические указания для подготовки к защите ВКР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i/>
        </w:rPr>
      </w:pPr>
    </w:p>
    <w:p w:rsidR="00A10A4F" w:rsidRPr="00A10A4F" w:rsidRDefault="00A10A4F" w:rsidP="00A10A4F">
      <w:pPr>
        <w:pStyle w:val="ad"/>
        <w:jc w:val="both"/>
      </w:pPr>
      <w:r>
        <w:rPr>
          <w:iCs/>
        </w:rPr>
        <w:t xml:space="preserve">ВКР </w:t>
      </w:r>
      <w:r w:rsidRPr="001A48FA">
        <w:rPr>
          <w:iCs/>
        </w:rPr>
        <w:t xml:space="preserve">представляет собой самостоятельное и логически завершенное исследование, </w:t>
      </w:r>
      <w:r w:rsidRPr="00A10A4F">
        <w:rPr>
          <w:iCs/>
        </w:rPr>
        <w:t xml:space="preserve">связанное с решением </w:t>
      </w:r>
      <w:r>
        <w:rPr>
          <w:iCs/>
        </w:rPr>
        <w:t>нау</w:t>
      </w:r>
      <w:r w:rsidRPr="00A10A4F">
        <w:rPr>
          <w:iCs/>
        </w:rPr>
        <w:t>чно-исследовательской задачи по направлению подготовки «Музыкально-инструментальное искусство» профилю подготовки «Оркестровые духовые и ударные инструменты».</w:t>
      </w:r>
    </w:p>
    <w:p w:rsidR="00A10A4F" w:rsidRPr="00A10A4F" w:rsidRDefault="00A10A4F" w:rsidP="00A10A4F">
      <w:pPr>
        <w:pStyle w:val="ad"/>
        <w:jc w:val="both"/>
      </w:pPr>
      <w:r w:rsidRPr="00A10A4F">
        <w:t>Тематика ВКР направлена на решение профессиональных задач в области истории, теории и практики  музыкально-инструментального искусства, сольной, ансамблевой, оркестровой исполнительской практики, музыкальной педагогики.</w:t>
      </w:r>
    </w:p>
    <w:p w:rsidR="00A10A4F" w:rsidRPr="00A10A4F" w:rsidRDefault="00A10A4F" w:rsidP="00A10A4F">
      <w:pPr>
        <w:pStyle w:val="ad"/>
        <w:jc w:val="both"/>
      </w:pPr>
      <w:r w:rsidRPr="00A10A4F">
        <w:tab/>
        <w:t>При выполнении  ВКР обучающиеся должны в соответствии с профильной направленностью показать свою способность и умение, опираясь на полученные углубленные знания, навыки и сформированные общенаучные и профессиональные компетенции, самостоятельно решать на современном уровне задачи своей профессиональной деятельности, анализировать научную и учебно-методическую литературу, профессионально излагать информацию, аргументировано защищать свою точку зрения.</w:t>
      </w:r>
    </w:p>
    <w:p w:rsidR="00A10A4F" w:rsidRPr="00A10A4F" w:rsidRDefault="00A10A4F" w:rsidP="00A10A4F">
      <w:pPr>
        <w:pStyle w:val="ad"/>
        <w:jc w:val="both"/>
      </w:pPr>
      <w:r w:rsidRPr="00A10A4F">
        <w:tab/>
        <w:t>ВКР представляет собой законченную работу, в которой выпускник должен продемонстрировать твердые навыки самостоятельной научно-исследовательской работы, умение систематизировать материал, грамотно формулировать задачи исследования и делать логические выводы по его результатам.</w:t>
      </w:r>
    </w:p>
    <w:p w:rsidR="00A10A4F" w:rsidRPr="00A10A4F" w:rsidRDefault="00A10A4F" w:rsidP="00A10A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A4F" w:rsidRPr="00A10A4F" w:rsidRDefault="00A10A4F" w:rsidP="00A10A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A4F">
        <w:rPr>
          <w:rFonts w:ascii="Times New Roman" w:hAnsi="Times New Roman" w:cs="Times New Roman"/>
          <w:sz w:val="24"/>
          <w:szCs w:val="24"/>
        </w:rPr>
        <w:t xml:space="preserve">Примерный план ВКР: </w:t>
      </w:r>
    </w:p>
    <w:p w:rsidR="00A10A4F" w:rsidRPr="00A10A4F" w:rsidRDefault="00A10A4F" w:rsidP="00297A02">
      <w:pPr>
        <w:pStyle w:val="ad"/>
        <w:numPr>
          <w:ilvl w:val="0"/>
          <w:numId w:val="18"/>
        </w:numPr>
        <w:spacing w:line="360" w:lineRule="auto"/>
        <w:ind w:firstLine="0"/>
        <w:jc w:val="both"/>
      </w:pPr>
      <w:proofErr w:type="gramStart"/>
      <w:r w:rsidRPr="00A10A4F">
        <w:t xml:space="preserve">Введение: общая характеристика работы (актуальность, цель, задачи, объект рассмотрения-изучения, предмет рассмотрения-изучения, характеристика имеющихся исследований по данной теме, метод рассмотрения-изучения); </w:t>
      </w:r>
      <w:proofErr w:type="gramEnd"/>
    </w:p>
    <w:p w:rsidR="00A10A4F" w:rsidRPr="00A10A4F" w:rsidRDefault="00A10A4F" w:rsidP="00297A02">
      <w:pPr>
        <w:pStyle w:val="ad"/>
        <w:numPr>
          <w:ilvl w:val="0"/>
          <w:numId w:val="18"/>
        </w:numPr>
        <w:spacing w:line="360" w:lineRule="auto"/>
        <w:ind w:firstLine="0"/>
        <w:jc w:val="both"/>
      </w:pPr>
      <w:r w:rsidRPr="00A10A4F">
        <w:t xml:space="preserve">Основное содержание работы (введение, разделы/главы, заключение); </w:t>
      </w:r>
    </w:p>
    <w:p w:rsidR="00A10A4F" w:rsidRPr="00A10A4F" w:rsidRDefault="00A10A4F" w:rsidP="00297A02">
      <w:pPr>
        <w:pStyle w:val="ad"/>
        <w:numPr>
          <w:ilvl w:val="0"/>
          <w:numId w:val="18"/>
        </w:numPr>
        <w:spacing w:line="360" w:lineRule="auto"/>
        <w:ind w:firstLine="0"/>
        <w:jc w:val="both"/>
      </w:pPr>
      <w:r w:rsidRPr="00A10A4F">
        <w:t xml:space="preserve">Список используемой литературы. </w:t>
      </w:r>
    </w:p>
    <w:p w:rsidR="00A10A4F" w:rsidRPr="00A10A4F" w:rsidRDefault="00A10A4F" w:rsidP="00A10A4F">
      <w:pPr>
        <w:pStyle w:val="ad"/>
        <w:jc w:val="both"/>
      </w:pPr>
    </w:p>
    <w:p w:rsidR="00A10A4F" w:rsidRPr="00A10A4F" w:rsidRDefault="00A10A4F" w:rsidP="00A10A4F">
      <w:pPr>
        <w:pStyle w:val="ad"/>
        <w:ind w:firstLine="709"/>
        <w:jc w:val="both"/>
      </w:pPr>
      <w:r w:rsidRPr="00A10A4F">
        <w:t>Объем ВКР должен составлять 30-40 страниц (не включающих нотные примеры и другой иллюстративный материал, выносимый в Приложение).</w:t>
      </w:r>
    </w:p>
    <w:p w:rsidR="00A85F51" w:rsidRDefault="00A85F51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9F1398" w:rsidRDefault="004F622C" w:rsidP="004F622C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F622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Образец оформления титульного листа ВКР</w:t>
      </w:r>
    </w:p>
    <w:p w:rsidR="00010699" w:rsidRDefault="00010699" w:rsidP="004F622C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МИНИСТЕРСТВО КУЛЬТУРЫ РОССИЙСКОЙ ФЕДЕРАЦИИ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«МОСКОВСКИЙ ГОСУДАРСТВЕННЫЙ ИНСТИТУТ КУЛЬТУРЫ»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622C" w:rsidRPr="00DB4D37" w:rsidRDefault="005B4898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Факультет искусств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B4D3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Кафедра </w:t>
      </w:r>
      <w:r w:rsidR="00BB7251">
        <w:rPr>
          <w:rFonts w:ascii="Times New Roman" w:eastAsia="Calibri" w:hAnsi="Times New Roman" w:cs="Times New Roman"/>
          <w:color w:val="000000"/>
          <w:sz w:val="26"/>
          <w:szCs w:val="26"/>
        </w:rPr>
        <w:t>оркестрового исполнительства и дирижирования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ВЫПУСКНАЯ КВАЛИФИКАЦИОННАЯ РАБОТА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БАКАЛАВРА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F514CA" w:rsidRPr="00DB4D37" w:rsidRDefault="00F514CA" w:rsidP="00F5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Современные приемы игры на саксофоне в творчестве композиторов конца 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XX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начала 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XXI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вв.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направлению подготовки 53.03.02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«Музыкально-инструментальное искусство»,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профилю «Оркестровые духовые и ударные инструменты»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Выполнил студент: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очной формы обучения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 курса 447 группы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Иванов Иван Иванович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Научный руководитель: </w:t>
      </w:r>
    </w:p>
    <w:p w:rsidR="004F622C" w:rsidRPr="004F622C" w:rsidRDefault="004F622C" w:rsidP="004F622C">
      <w:pPr>
        <w:pStyle w:val="27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  <w:rPr>
          <w:rFonts w:ascii="Times New Roman" w:hAnsi="Times New Roman" w:cs="Times New Roman"/>
          <w:sz w:val="28"/>
          <w:szCs w:val="28"/>
        </w:rPr>
      </w:pPr>
      <w:r w:rsidRPr="004F622C">
        <w:rPr>
          <w:rFonts w:ascii="Times New Roman" w:hAnsi="Times New Roman" w:cs="Times New Roman"/>
          <w:sz w:val="28"/>
          <w:szCs w:val="28"/>
        </w:rPr>
        <w:t>кандидат педагогических наук, доцент</w:t>
      </w:r>
    </w:p>
    <w:p w:rsidR="004F622C" w:rsidRPr="004F622C" w:rsidRDefault="004F622C" w:rsidP="004F622C">
      <w:pPr>
        <w:pStyle w:val="27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F622C">
        <w:rPr>
          <w:rFonts w:ascii="Times New Roman" w:hAnsi="Times New Roman" w:cs="Times New Roman"/>
          <w:b/>
          <w:sz w:val="28"/>
          <w:szCs w:val="28"/>
        </w:rPr>
        <w:t>Петров Петр Петрович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Допустить к защите: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Зав. кафедрой </w:t>
      </w:r>
      <w:r w:rsidR="00BB7251">
        <w:rPr>
          <w:rFonts w:ascii="Times New Roman" w:eastAsia="Calibri" w:hAnsi="Times New Roman" w:cs="Times New Roman"/>
          <w:color w:val="000000"/>
          <w:sz w:val="28"/>
          <w:szCs w:val="28"/>
        </w:rPr>
        <w:t>оркестрового исполнительства и дирижирования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>Заслуженный артист России, кандидат педагогических наук, профессор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>Делий П.Ю. __________________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Дата допуска к защите: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«______»______________2020 г.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Выпускная квалификационная работа защищена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«______»______________2020 г.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Оценка__________________________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Секретарь ГЭК ___________________ </w:t>
      </w:r>
    </w:p>
    <w:p w:rsidR="004F622C" w:rsidRPr="004F622C" w:rsidRDefault="004F622C" w:rsidP="004F622C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  <w:sectPr w:rsidR="004F622C" w:rsidRPr="004F622C" w:rsidSect="000922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D3C47" w:rsidRPr="004D03B1" w:rsidRDefault="00DD3C47" w:rsidP="00297A02">
      <w:pPr>
        <w:pStyle w:val="aff9"/>
        <w:numPr>
          <w:ilvl w:val="1"/>
          <w:numId w:val="12"/>
        </w:numPr>
      </w:pPr>
      <w:r w:rsidRPr="004D03B1">
        <w:lastRenderedPageBreak/>
        <w:t>Методические указания для подготовки к ВКР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Основой для подготовки к защите ВКР является планомерная и рацион</w:t>
      </w:r>
      <w:r w:rsidR="00A10A4F">
        <w:rPr>
          <w:rFonts w:ascii="Times New Roman" w:hAnsi="Times New Roman" w:cs="Times New Roman"/>
          <w:sz w:val="24"/>
          <w:szCs w:val="24"/>
        </w:rPr>
        <w:t>альная самостоятельная работа с</w:t>
      </w:r>
      <w:r w:rsidRPr="00AE0E1B">
        <w:rPr>
          <w:rFonts w:ascii="Times New Roman" w:hAnsi="Times New Roman" w:cs="Times New Roman"/>
          <w:sz w:val="24"/>
          <w:szCs w:val="24"/>
        </w:rPr>
        <w:t xml:space="preserve">тудента. Самостоятельная работа – одна из основных форм обучения, играющая важнейшую роль в процессе воспитания молодых </w:t>
      </w:r>
      <w:r w:rsidR="00F60B02">
        <w:rPr>
          <w:rFonts w:ascii="Times New Roman" w:hAnsi="Times New Roman" w:cs="Times New Roman"/>
          <w:sz w:val="24"/>
          <w:szCs w:val="24"/>
        </w:rPr>
        <w:t>музыкантов-исполнителей</w:t>
      </w:r>
      <w:r w:rsidRPr="00AE0E1B">
        <w:rPr>
          <w:rFonts w:ascii="Times New Roman" w:hAnsi="Times New Roman" w:cs="Times New Roman"/>
          <w:sz w:val="24"/>
          <w:szCs w:val="24"/>
        </w:rPr>
        <w:t xml:space="preserve">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C47" w:rsidRPr="00AE0E1B" w:rsidRDefault="00DD3C47" w:rsidP="00DD3C47">
      <w:pPr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Цели самостоятельной работы:</w:t>
      </w:r>
    </w:p>
    <w:p w:rsidR="00DD3C47" w:rsidRPr="00AE0E1B" w:rsidRDefault="00DD3C47" w:rsidP="00297A02">
      <w:pPr>
        <w:pStyle w:val="af1"/>
        <w:numPr>
          <w:ilvl w:val="0"/>
          <w:numId w:val="24"/>
        </w:numPr>
        <w:jc w:val="both"/>
      </w:pPr>
      <w:r w:rsidRPr="00AE0E1B">
        <w:t>закрепление и совершенствование полученных на уроке знаний, умений и навыков;</w:t>
      </w:r>
    </w:p>
    <w:p w:rsidR="00DD3C47" w:rsidRPr="00AE0E1B" w:rsidRDefault="00DD3C47" w:rsidP="00297A02">
      <w:pPr>
        <w:pStyle w:val="af1"/>
        <w:numPr>
          <w:ilvl w:val="0"/>
          <w:numId w:val="24"/>
        </w:numPr>
        <w:jc w:val="both"/>
      </w:pPr>
      <w:r w:rsidRPr="00AE0E1B">
        <w:t xml:space="preserve">приобретение дополнительных профессиональных знаний и новой информации. </w:t>
      </w:r>
    </w:p>
    <w:p w:rsidR="00DD3C47" w:rsidRPr="00AE0E1B" w:rsidRDefault="00DD3C47" w:rsidP="00297A02">
      <w:pPr>
        <w:pStyle w:val="af1"/>
        <w:numPr>
          <w:ilvl w:val="0"/>
          <w:numId w:val="24"/>
        </w:numPr>
        <w:jc w:val="both"/>
      </w:pPr>
      <w:r w:rsidRPr="00AE0E1B">
        <w:t xml:space="preserve">умение продуктивно заниматься – важнейшая сторона деятельности музыканта,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</w:t>
      </w:r>
      <w:r w:rsidR="007F390F">
        <w:rPr>
          <w:rFonts w:ascii="Times New Roman" w:hAnsi="Times New Roman" w:cs="Times New Roman"/>
          <w:sz w:val="24"/>
          <w:szCs w:val="24"/>
        </w:rPr>
        <w:t>работы даёт педагогу основания</w:t>
      </w:r>
      <w:r w:rsidRPr="00AE0E1B">
        <w:rPr>
          <w:rFonts w:ascii="Times New Roman" w:hAnsi="Times New Roman" w:cs="Times New Roman"/>
          <w:sz w:val="24"/>
          <w:szCs w:val="24"/>
        </w:rPr>
        <w:t>: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судить о степени освоения студентом учебного материала;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следить за ростом его исполнительского мастерства;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оценивать уровень заинтересованности студента, его психологическую мотивацию;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понять природу дарования студента;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точнее использовать его индивидуальность в дальнейшем обучающем процессе.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iCs/>
        </w:rPr>
      </w:pP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4" w:name="_Toc12983557"/>
      <w:bookmarkStart w:id="15" w:name="_Toc63427521"/>
      <w:r w:rsidRPr="00AE0E1B">
        <w:rPr>
          <w:rFonts w:eastAsia="Calibri"/>
          <w:sz w:val="24"/>
        </w:rPr>
        <w:lastRenderedPageBreak/>
        <w:t>ПЕРЕЧЕНЬ ОСНОВНОЙ И ДОПОЛНИТЕЛЬНОЙ УЧЕБНОЙ ЛИТЕРАТУРЫ, НЕОБХОДИМОЙ ДЛЯ ГИА, ПЕРЕЧЕНЬ РЕСУРСОВ ИНФОРМАЦИОННО-КОМУНИКАЦИОННОЙ СЕТИ «ИНТЕРНЕТ»</w:t>
      </w:r>
      <w:bookmarkEnd w:id="14"/>
      <w:r w:rsidR="00AE0E1B" w:rsidRPr="00AE0E1B">
        <w:rPr>
          <w:rFonts w:eastAsia="Calibri"/>
          <w:sz w:val="24"/>
        </w:rPr>
        <w:t>, НЕОБХОДИМЫХ ДЛЯ ОСВОЕНИЯ ДИСЦИПЛИНЫ</w:t>
      </w:r>
      <w:bookmarkEnd w:id="15"/>
    </w:p>
    <w:p w:rsidR="00DD3C47" w:rsidRPr="004D03B1" w:rsidRDefault="00DD3C47" w:rsidP="00DD3C4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ОСНОВНАЯ ЛИТЕРАТУРА ДЛЯ ГОСУДАРСТВЕННОГО ЭКЗАМЕНА</w:t>
      </w: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8"/>
        <w:gridCol w:w="9352"/>
      </w:tblGrid>
      <w:tr w:rsidR="004D03B1" w:rsidRPr="004D03B1" w:rsidTr="004E0630">
        <w:trPr>
          <w:trHeight w:val="630"/>
        </w:trPr>
        <w:tc>
          <w:tcPr>
            <w:tcW w:w="205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9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95" w:type="pct"/>
            <w:vAlign w:val="bottom"/>
            <w:hideMark/>
          </w:tcPr>
          <w:p w:rsidR="004D03B1" w:rsidRPr="004D03B1" w:rsidRDefault="004D03B1" w:rsidP="004D03B1">
            <w:pPr>
              <w:ind w:left="2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Гержев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 Н. Методика обучения игре на духовых инструментах [Электронный ресурс] : [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 / В. Н.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Гержев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Гержев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 - Москва : Лань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Планета музыки, 2015. - ISBN 978-5-8114-1750-6. </w:t>
            </w:r>
          </w:p>
        </w:tc>
      </w:tr>
      <w:tr w:rsidR="004D03B1" w:rsidRPr="004D03B1" w:rsidTr="004E0630">
        <w:trPr>
          <w:trHeight w:val="630"/>
        </w:trPr>
        <w:tc>
          <w:tcPr>
            <w:tcW w:w="205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9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95" w:type="pct"/>
            <w:noWrap/>
            <w:vAlign w:val="bottom"/>
            <w:hideMark/>
          </w:tcPr>
          <w:p w:rsidR="004D03B1" w:rsidRPr="004D03B1" w:rsidRDefault="004D03B1" w:rsidP="004D03B1">
            <w:pPr>
              <w:spacing w:line="256" w:lineRule="auto"/>
              <w:ind w:left="2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Багдасарьян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Э.  Школа игры на ударных инструментах. Воспитание правильного чувства ритма у обучающихся на ударных инструментах : [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 / Г. Э.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Багдасарьян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Багдасарьян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Э. - Москва : Планета музыки, 2012. - ISBN 978-5-8114-1409-3.</w:t>
            </w:r>
          </w:p>
        </w:tc>
      </w:tr>
    </w:tbl>
    <w:p w:rsidR="004D03B1" w:rsidRPr="004D03B1" w:rsidRDefault="004D03B1" w:rsidP="004D03B1">
      <w:pPr>
        <w:rPr>
          <w:rFonts w:ascii="Times New Roman" w:hAnsi="Times New Roman" w:cs="Times New Roman"/>
          <w:sz w:val="24"/>
          <w:szCs w:val="24"/>
        </w:rPr>
      </w:pPr>
    </w:p>
    <w:p w:rsidR="004D03B1" w:rsidRPr="004D03B1" w:rsidRDefault="004D03B1" w:rsidP="004D03B1">
      <w:pPr>
        <w:rPr>
          <w:rFonts w:ascii="Times New Roman" w:hAnsi="Times New Roman" w:cs="Times New Roman"/>
          <w:sz w:val="24"/>
          <w:szCs w:val="24"/>
        </w:rPr>
      </w:pP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ГОСУДАРСТВЕННОГО ЭКЗАМЕНА</w:t>
      </w:r>
    </w:p>
    <w:p w:rsidR="004D03B1" w:rsidRPr="004D03B1" w:rsidRDefault="004D03B1" w:rsidP="004D03B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534"/>
        <w:gridCol w:w="8646"/>
      </w:tblGrid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 Н.В. Теория и практика искусства игры на духовых инструментах. – М.: Академический проект, 2008. – 399 с.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Гриценко, Ю. И.   Проблемы исполнительства на валторне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метод. пособие для учеб. заведений культуры и искусства / Ю. И. Гриценко ;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гос. ун-т культуры. - М., 1997. - 76 с.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 71-74.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Гриценко, Ю. И.   Технология освоения валторны / Ю. И. Гриценко. - М., 1991. - 152 с.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144-150.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Диков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 А. Методика обучения игре на духовых инструментах. - М.: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Госмузиздат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1962. – 116с.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Докшицер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 А.   Из записной книжки трубача [Текст]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[Заметки об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астерстве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музыканта] / Т. А.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Докшицер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[М.], 1995. - 108 с. - ISBN 5-88123-009-4.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В. Д. Основы индивидуальной техники саксофониста. – М., 1993.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В. Д. Словарь музыканта-духовика. – М.: Музыка, 2007..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center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Исполнительство на духовых инструментах и вопросы музыкальной педагогики: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сб.ст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/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И. Ф. Пушечников. – М.: ГМПИ им. Гнесиных, 1979 – 222с.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Клозе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Г. Школа игры на кларнете [Электронный ресурс] / Г.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Клозе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Лань : Планета музыки, 2015. - ISBN 978-5-8114-1894-7.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Корыхалова, Н. П.   Музыкально-исполнительские термины. Возникновение, развитие значений и их оттенки, использование в разных стилях / Н. П. Корыхалова. - СПб. : Композитор, 2003. - 271 с.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ноты. - ISBN 5-7379-0095-9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80-</w:t>
            </w: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center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Левин С. Духовые инструменты в истории музыкальной культуры. - Л.: Музыка. Ленингр.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отд-ние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1973.— Ч.1.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Леонов В. А. Основы теории исполнительства и методики обучения игре на духовых инструментах. – Ростов-на-Дону: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консерватория, 2010.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noWrap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обучения игре на духовых инструментах [Электронный ресурс] / В. Н.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Гержев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;Г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ержев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 - Москва : Лань»«, ««Планета музыки, 2015. - ISBN 978-5-8114-1750-6.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Оленчик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Обучение и исполнительство на кларнете. – М., 2013.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Пушечников И. Искусство игры на гобое: История, теория, методика, педагогика. – СПб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Савин, Е. А.   Современное искусство игры на трубе [Текст]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льбом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Е. А. Савин ;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гос. ун-т культуры и искусств.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МГУКИ, 2012. - 107 с.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нгот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ISBN 978-5-94778-288-9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150-.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Сухоруков, А. 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Русская валторновая школа. Выдающиеся профессора. Краткие научно-биографические очерки / А. К. Сухоруков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Сухоруков А.К. - Москва : Композитор, 2012. - ISBN 978-5-7379-0638-2.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30"/>
              </w:numPr>
              <w:spacing w:line="256" w:lineRule="auto"/>
              <w:rPr>
                <w:color w:val="000000"/>
              </w:rPr>
            </w:pPr>
          </w:p>
        </w:tc>
        <w:tc>
          <w:tcPr>
            <w:tcW w:w="4709" w:type="pct"/>
            <w:vAlign w:val="bottom"/>
            <w:hideMark/>
          </w:tcPr>
          <w:p w:rsidR="004D03B1" w:rsidRPr="004D03B1" w:rsidRDefault="004D03B1" w:rsidP="004E0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Усов Ю</w:t>
            </w:r>
            <w:r w:rsidRPr="004D03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 </w:t>
            </w: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обучения игре на трубе. – М.,  1984. Березин В. – Духовые инструменты в музыкальной культуре классицизма. –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ИОСО РАО, 2000.</w:t>
            </w:r>
          </w:p>
        </w:tc>
      </w:tr>
    </w:tbl>
    <w:p w:rsidR="004D03B1" w:rsidRPr="004D03B1" w:rsidRDefault="004D03B1" w:rsidP="004D03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ОСНОВНАЯ ЛИТЕРАТУРА ДЛЯ ВКР</w:t>
      </w: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534"/>
        <w:gridCol w:w="8646"/>
      </w:tblGrid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noWrap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 Э. Б. Основы исследовательской деятельности педагога-музыканта: [учеб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особие] / Э. Б. Абдуллин. – М.: Планета музыки, 2014.</w:t>
            </w:r>
          </w:p>
        </w:tc>
      </w:tr>
      <w:tr w:rsidR="004D03B1" w:rsidRPr="004D03B1" w:rsidTr="003F0C95">
        <w:trPr>
          <w:trHeight w:val="6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Абдуллин, Э. Б. Основы исследовательской деятельности педагога-музыканта [Электронный ресурс] : [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Планета музыки, 2014. - ISBN 978-5-8114-1693-6 : б.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Педагогика - Учебные пособия</w:t>
            </w:r>
          </w:p>
        </w:tc>
      </w:tr>
      <w:tr w:rsidR="004D03B1" w:rsidRPr="004D03B1" w:rsidTr="003F0C95">
        <w:trPr>
          <w:trHeight w:val="6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Арутюнов, В. В. Методы оценки результатов научных исследований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студ. ун-тов и вузов культуры и искусств и др. учеб. заведений / В. В. Арутюнов ;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гос. ун-т культуры и искусств.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МГУКИ, 2004. - 47с. - 15-. 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noWrap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В.Д. Библиографический указатель литературы по теории и практике исполнительства на духовых и ударных инструментах. –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МГУКИ, 2014.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Кузнецов, И. Н. Рефераты, курсовые и дипломные работы. Методика подготовки и оформления : 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метод. пособие. - 6-е изд.,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- М. : Дашков и К, 2010. - 339 с.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303-309. - ISBN 978-5-394-00314-1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111-40.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noWrap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Лужинская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 Н. Методика научного исследования: метод. Пособие по спецкурсу / МГУКИ – М.: МГУКИ, 2010 – 84с.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научных исследований [Текст]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спец. «Менеджмент организации» / [Б. И. Герасимов и др.].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Форум : ИНФРА-М, 2013. - 269 с.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254-256. - ISBN 978-5-91134-340-8. - ISBN 978-5-16-006447-5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413-05.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noWrap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Петрушин, В. И. Музыкальная психология : [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 / В. И. Петрушин. - [2-е изд.].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Трикста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 Акад. проект, 2008. - 398, [1] с.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табл. - (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Gaudeamus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- Прил.: с. 373-395.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364-372. - ISBN 978-5-8291-0961-5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109-80-. </w:t>
            </w:r>
          </w:p>
        </w:tc>
      </w:tr>
      <w:tr w:rsidR="004D03B1" w:rsidRPr="004D03B1" w:rsidTr="003F0C95">
        <w:trPr>
          <w:trHeight w:val="3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музыкальной деятельности: Теория и практика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 ред. Г.М. Цыпина. – М.: Изд. центр «Академия», 2003. – 368 с.</w:t>
            </w:r>
          </w:p>
        </w:tc>
      </w:tr>
      <w:tr w:rsidR="004D03B1" w:rsidRPr="004D03B1" w:rsidTr="003F0C95">
        <w:trPr>
          <w:trHeight w:val="615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Родионова, Д. Д. Основы научно-исследовательской работы (студентов) [Электронный ресурс]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Д. Д. Родионова, Е. Ф. Сергеева. - Кемерово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Кемеровский государственный университет культуры и искусств, 2010. - 181 c. - Базовая коллекция ЭБС "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БиблиоРоссика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 </w:t>
            </w:r>
          </w:p>
        </w:tc>
      </w:tr>
      <w:tr w:rsidR="004D03B1" w:rsidRPr="004D03B1" w:rsidTr="003F0C95">
        <w:trPr>
          <w:trHeight w:val="630"/>
        </w:trPr>
        <w:tc>
          <w:tcPr>
            <w:tcW w:w="291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7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709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Суминова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 Н. Менеджмент диссертационных исследований [Электронный ресурс] : 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метод. пособие /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гос. ун-т культуры и искусств. - 2-е изд.,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- М. : МГУКИ, 2012. - 279 с.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244-266. - б. ц.</w:t>
            </w:r>
          </w:p>
        </w:tc>
      </w:tr>
    </w:tbl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ВКР</w:t>
      </w:r>
    </w:p>
    <w:p w:rsidR="00842B2C" w:rsidRPr="004D03B1" w:rsidRDefault="00842B2C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9"/>
        <w:gridCol w:w="9201"/>
      </w:tblGrid>
      <w:tr w:rsidR="004D03B1" w:rsidRPr="004D03B1" w:rsidTr="004E0630">
        <w:trPr>
          <w:trHeight w:val="915"/>
        </w:trPr>
        <w:tc>
          <w:tcPr>
            <w:tcW w:w="193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8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807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Горелов, Н. А.  Методология научных исследований [Текст]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бакалавриата и магистратуры / Н. А. Горелов, Д. В. Круглов ; С.-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Петерб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гос.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ун-т.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2015. - 289, [1] с. - (Бакалавр и магистр. 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Академический курс).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Прил.: с. 256-262. - Кн. доступна в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ибл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системе biblio-online.ru. - ISBN 978-5-9916-4786-1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439-. </w:t>
            </w:r>
          </w:p>
        </w:tc>
      </w:tr>
      <w:tr w:rsidR="004D03B1" w:rsidRPr="004D03B1" w:rsidTr="004E0630">
        <w:trPr>
          <w:trHeight w:val="630"/>
        </w:trPr>
        <w:tc>
          <w:tcPr>
            <w:tcW w:w="193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8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807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Кузнецов, И. Н. Диссертационные работы. Методика подготовки и оформления [Текст] : 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метод. пособие. - 4-е изд. - М. : Дашков и Ко, 2012. - 487, [1] с.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306-311. - ISBN 978-5-394-01697-4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357-39.</w:t>
            </w:r>
          </w:p>
        </w:tc>
      </w:tr>
      <w:tr w:rsidR="004D03B1" w:rsidRPr="004D03B1" w:rsidTr="004E0630">
        <w:trPr>
          <w:trHeight w:val="630"/>
        </w:trPr>
        <w:tc>
          <w:tcPr>
            <w:tcW w:w="193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8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807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Мокий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 С. Методология научных исследований [Текст]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магистратуры / Гос. ун-т управления ; Рос.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ун-т им. Г. В. Плеханова ; под ред. М. С.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Мокия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М.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2015. - 255 с. - (Магистр). -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с. 250-254. - ISBN 978-5-9916-4853-0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399-. </w:t>
            </w:r>
          </w:p>
        </w:tc>
      </w:tr>
      <w:tr w:rsidR="004D03B1" w:rsidRPr="004D03B1" w:rsidTr="004E0630">
        <w:trPr>
          <w:trHeight w:val="615"/>
        </w:trPr>
        <w:tc>
          <w:tcPr>
            <w:tcW w:w="193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8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807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искусство и наука [Текст]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Сб. ст.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С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ост. Е. В.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Назайкинский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- М. : Музыка, 1973. - 215 с.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spellEnd"/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нот. ил. - Списки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конце статей. - 1-25. </w:t>
            </w:r>
          </w:p>
        </w:tc>
      </w:tr>
      <w:tr w:rsidR="004D03B1" w:rsidRPr="004D03B1" w:rsidTr="004E0630">
        <w:trPr>
          <w:trHeight w:val="315"/>
        </w:trPr>
        <w:tc>
          <w:tcPr>
            <w:tcW w:w="193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8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807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искусство и наука [Текст]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Сб. ст.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3 / ред.-сост. Е. В.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Назайкинский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- М. : Музыка, 1978. - 230 с. :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- 1-50. </w:t>
            </w:r>
          </w:p>
        </w:tc>
      </w:tr>
      <w:tr w:rsidR="004D03B1" w:rsidRPr="004D03B1" w:rsidTr="004E0630">
        <w:trPr>
          <w:trHeight w:val="615"/>
        </w:trPr>
        <w:tc>
          <w:tcPr>
            <w:tcW w:w="193" w:type="pct"/>
            <w:noWrap/>
          </w:tcPr>
          <w:p w:rsidR="004D03B1" w:rsidRPr="004D03B1" w:rsidRDefault="004D03B1" w:rsidP="00297A02">
            <w:pPr>
              <w:pStyle w:val="af1"/>
              <w:numPr>
                <w:ilvl w:val="0"/>
                <w:numId w:val="28"/>
              </w:num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4807" w:type="pct"/>
            <w:hideMark/>
          </w:tcPr>
          <w:p w:rsidR="004D03B1" w:rsidRPr="004D03B1" w:rsidRDefault="004D03B1" w:rsidP="004E0630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Филлипс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Э. М.  Как написать и защитить диссертацию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Практическое руководство / Э. М.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Филлипс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С. Пью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Пер. с англ. </w:t>
            </w:r>
            <w:proofErr w:type="spell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В.Бочкарева</w:t>
            </w:r>
            <w:proofErr w:type="spell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- [Челябинск] : Урал LTD, 1999. - 285 с. - ISBN 5-8029-0013-Х</w:t>
            </w:r>
            <w:proofErr w:type="gramStart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</w:tbl>
    <w:p w:rsidR="00DD3C47" w:rsidRPr="00AE0E1B" w:rsidRDefault="00DD3C47" w:rsidP="00DD3C47">
      <w:pPr>
        <w:rPr>
          <w:rFonts w:ascii="Times New Roman" w:hAnsi="Times New Roman" w:cs="Times New Roman"/>
          <w:b/>
          <w:highlight w:val="yellow"/>
        </w:rPr>
      </w:pPr>
    </w:p>
    <w:p w:rsidR="003F0C95" w:rsidRDefault="003F0C9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D3C47" w:rsidRPr="00AE0E1B" w:rsidRDefault="00DD3C47" w:rsidP="00DD3C47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E0E1B">
        <w:rPr>
          <w:rFonts w:ascii="Times New Roman" w:hAnsi="Times New Roman" w:cs="Times New Roman"/>
          <w:b/>
          <w:bCs/>
        </w:rPr>
        <w:lastRenderedPageBreak/>
        <w:t>СОВРЕМЕННЫЕ ПРОФЕССИОНАЛЬНЫЕ БАЗЫ ДАННЫХ И СПРАВОЧНЫЕ СИСТЕМЫ: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bCs/>
          <w:color w:val="000000"/>
        </w:rPr>
      </w:pPr>
    </w:p>
    <w:p w:rsidR="00DD3C47" w:rsidRPr="00AE0E1B" w:rsidRDefault="00DD3C47" w:rsidP="00DD3C47">
      <w:pPr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  <w:b/>
          <w:bCs/>
          <w:color w:val="000000"/>
        </w:rPr>
        <w:t>Информационные ресурсы:</w:t>
      </w:r>
      <w:r w:rsidRPr="00AE0E1B">
        <w:rPr>
          <w:rFonts w:ascii="Times New Roman" w:hAnsi="Times New Roman" w:cs="Times New Roman"/>
        </w:rPr>
        <w:t> </w:t>
      </w:r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Министерство образования и науки Российской Федерации: </w:t>
      </w:r>
      <w:hyperlink r:id="rId17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http://минобрнауки.рф</w:t>
        </w:r>
      </w:hyperlink>
      <w:r w:rsidRPr="00AE0E1B">
        <w:rPr>
          <w:rFonts w:ascii="Times New Roman" w:hAnsi="Times New Roman" w:cs="Times New Roman"/>
        </w:rPr>
        <w:t>/</w:t>
      </w:r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Министерство культуры РФ </w:t>
      </w:r>
      <w:hyperlink r:id="rId18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http://www.mkrf.ru/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Департамент культуры г. Москвы </w:t>
      </w:r>
      <w:hyperlink r:id="rId19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http://kultura.mos.ru/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Портал ФГОС ВО </w:t>
      </w:r>
      <w:hyperlink r:id="rId20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http://fgosvo.ru/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Реестр профессиональных стандартов: </w:t>
      </w:r>
      <w:hyperlink r:id="rId21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Национальное агентство развития квалификаций </w:t>
      </w:r>
      <w:hyperlink r:id="rId22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http://nark.ru/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Российское образование. Федеральный портал. </w:t>
      </w:r>
      <w:hyperlink r:id="rId23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http://www.edu.ru</w:t>
        </w:r>
      </w:hyperlink>
      <w:r w:rsidRPr="00AE0E1B">
        <w:rPr>
          <w:rFonts w:ascii="Times New Roman" w:hAnsi="Times New Roman" w:cs="Times New Roman"/>
        </w:rPr>
        <w:t>/</w:t>
      </w:r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Информационная система «Единое окно доступа к образовательным ресурсам»: </w:t>
      </w:r>
      <w:hyperlink r:id="rId24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http://window.edu.ru/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Культура РФ </w:t>
      </w:r>
      <w:hyperlink r:id="rId25" w:history="1">
        <w:r w:rsidRPr="00AE0E1B">
          <w:rPr>
            <w:rFonts w:ascii="Times New Roman" w:hAnsi="Times New Roman" w:cs="Times New Roman"/>
            <w:color w:val="0000FF"/>
            <w:u w:val="single"/>
          </w:rPr>
          <w:t>https://www.culture.ru/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Консультант плюс </w:t>
      </w:r>
      <w:hyperlink r:id="rId26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http://www.consultant.ru/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>ЭОС МГИК</w:t>
      </w:r>
      <w:hyperlink r:id="rId27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http://lib.mgik.org/elektronnye-resursy/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Электронная библиотека МГИК </w:t>
      </w:r>
      <w:hyperlink r:id="rId28" w:history="1">
        <w:r w:rsidRPr="00AE0E1B">
          <w:rPr>
            <w:color w:val="0000FF"/>
            <w:u w:val="single"/>
          </w:rPr>
          <w:t>http://elib.mgik.org/ExtSearch.asp/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Единое окно доступа к информационным ресурсам </w:t>
      </w:r>
      <w:hyperlink r:id="rId29" w:history="1">
        <w:r w:rsidRPr="00AE0E1B">
          <w:rPr>
            <w:color w:val="0000FF"/>
            <w:u w:val="single"/>
          </w:rPr>
          <w:t>http://window.edu.ru/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Каталог ресурсов «Открытое образование» </w:t>
      </w:r>
      <w:hyperlink r:id="rId30" w:history="1">
        <w:r w:rsidRPr="00AE0E1B">
          <w:rPr>
            <w:color w:val="0000FF"/>
            <w:u w:val="single"/>
          </w:rPr>
          <w:t>https://openedu.ru/course/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>Портал культурного наследия России КУЛЬТУРА</w:t>
      </w:r>
      <w:proofErr w:type="gramStart"/>
      <w:r w:rsidRPr="00AE0E1B">
        <w:t>.Р</w:t>
      </w:r>
      <w:proofErr w:type="gramEnd"/>
      <w:r w:rsidRPr="00AE0E1B">
        <w:t xml:space="preserve">Ф </w:t>
      </w:r>
      <w:hyperlink r:id="rId31" w:history="1">
        <w:r w:rsidRPr="00AE0E1B">
          <w:rPr>
            <w:color w:val="0000FF"/>
            <w:u w:val="single"/>
          </w:rPr>
          <w:t>https://www.culture.ru/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>Единая коллекция цифровых образовательных ресурсов</w:t>
      </w:r>
      <w:hyperlink r:id="rId32" w:history="1">
        <w:r w:rsidRPr="00AE0E1B">
          <w:rPr>
            <w:color w:val="0000FF"/>
            <w:u w:val="single"/>
          </w:rPr>
          <w:t>http://school-collection.edu.ru/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Федеральный центр информационно-образовательных ресурсов </w:t>
      </w:r>
      <w:hyperlink r:id="rId33" w:history="1">
        <w:r w:rsidRPr="00AE0E1B">
          <w:rPr>
            <w:color w:val="0000FF"/>
            <w:u w:val="single"/>
          </w:rPr>
          <w:t>http://fcior.edu.ru/</w:t>
        </w:r>
      </w:hyperlink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  <w:b/>
          <w:bCs/>
          <w:color w:val="000000"/>
        </w:rPr>
        <w:t>Электронные базы данных и/или Электронно-библиотечные системы:</w:t>
      </w:r>
      <w:r w:rsidRPr="00AE0E1B">
        <w:rPr>
          <w:rFonts w:ascii="Times New Roman" w:hAnsi="Times New Roman" w:cs="Times New Roman"/>
        </w:rPr>
        <w:t> </w:t>
      </w:r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 xml:space="preserve">Научная электронная библиотека eLIBRARY.RU: </w:t>
      </w:r>
      <w:hyperlink r:id="rId34" w:history="1">
        <w:r w:rsidRPr="00AE0E1B">
          <w:rPr>
            <w:color w:val="0000FF"/>
            <w:u w:val="single"/>
          </w:rPr>
          <w:t>http://elibrary.ru/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 xml:space="preserve">Электронно-библиотечная система «Лань»: </w:t>
      </w:r>
      <w:hyperlink r:id="rId35" w:history="1">
        <w:r w:rsidRPr="00AE0E1B">
          <w:rPr>
            <w:color w:val="0000FF"/>
            <w:u w:val="single"/>
          </w:rPr>
          <w:t>http://e.lanbook.com/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>Электронно-библиотечная система издательства «</w:t>
      </w:r>
      <w:proofErr w:type="spellStart"/>
      <w:r w:rsidRPr="00AE0E1B">
        <w:rPr>
          <w:color w:val="000000"/>
        </w:rPr>
        <w:t>Юрайт</w:t>
      </w:r>
      <w:proofErr w:type="spellEnd"/>
      <w:r w:rsidRPr="00AE0E1B">
        <w:rPr>
          <w:color w:val="000000"/>
        </w:rPr>
        <w:t xml:space="preserve">»: </w:t>
      </w:r>
      <w:hyperlink r:id="rId36" w:history="1">
        <w:r w:rsidRPr="00AE0E1B">
          <w:rPr>
            <w:color w:val="0000FF"/>
            <w:u w:val="single"/>
          </w:rPr>
          <w:t>http://www.biblio-online.ru/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 xml:space="preserve">Электронно-библиотечная система  </w:t>
      </w:r>
      <w:r w:rsidRPr="00AE0E1B">
        <w:rPr>
          <w:b/>
          <w:color w:val="000000"/>
        </w:rPr>
        <w:t>«</w:t>
      </w:r>
      <w:proofErr w:type="spellStart"/>
      <w:r w:rsidRPr="00AE0E1B">
        <w:rPr>
          <w:rStyle w:val="aff7"/>
        </w:rPr>
        <w:t>БиблиоРоссика</w:t>
      </w:r>
      <w:r w:rsidRPr="00AE0E1B">
        <w:rPr>
          <w:rStyle w:val="aff7"/>
          <w:color w:val="535353"/>
        </w:rPr>
        <w:t>»</w:t>
      </w:r>
      <w:hyperlink r:id="rId37" w:history="1">
        <w:r w:rsidRPr="00AE0E1B">
          <w:rPr>
            <w:color w:val="0000FF"/>
            <w:u w:val="single"/>
          </w:rPr>
          <w:t>http</w:t>
        </w:r>
        <w:proofErr w:type="spellEnd"/>
        <w:r w:rsidRPr="00AE0E1B">
          <w:rPr>
            <w:color w:val="0000FF"/>
            <w:u w:val="single"/>
          </w:rPr>
          <w:t>://www.bibliorossica.com/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t>Электронная библиотека «</w:t>
      </w:r>
      <w:proofErr w:type="spellStart"/>
      <w:r w:rsidRPr="00AE0E1B">
        <w:t>Руконт</w:t>
      </w:r>
      <w:proofErr w:type="spellEnd"/>
      <w:r w:rsidRPr="00AE0E1B">
        <w:t xml:space="preserve">» </w:t>
      </w:r>
      <w:hyperlink r:id="rId38" w:history="1">
        <w:r w:rsidRPr="00AE0E1B">
          <w:rPr>
            <w:color w:val="0000FF"/>
            <w:u w:val="single"/>
          </w:rPr>
          <w:t>https://rucont.ru/</w:t>
        </w:r>
      </w:hyperlink>
    </w:p>
    <w:p w:rsidR="00AE0E1B" w:rsidRPr="00AE0E1B" w:rsidRDefault="00AE0E1B">
      <w:pPr>
        <w:rPr>
          <w:rFonts w:ascii="Times New Roman" w:hAnsi="Times New Roman" w:cs="Times New Roman"/>
          <w:b/>
          <w:color w:val="000000"/>
        </w:rPr>
      </w:pPr>
      <w:r w:rsidRPr="00AE0E1B">
        <w:rPr>
          <w:rFonts w:ascii="Times New Roman" w:hAnsi="Times New Roman" w:cs="Times New Roman"/>
          <w:b/>
          <w:color w:val="000000"/>
        </w:rPr>
        <w:br w:type="page"/>
      </w:r>
    </w:p>
    <w:p w:rsidR="00DD3C47" w:rsidRPr="00AE0E1B" w:rsidRDefault="00DD3C47" w:rsidP="00DD3C4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AE0E1B">
        <w:rPr>
          <w:rFonts w:ascii="Times New Roman" w:hAnsi="Times New Roman" w:cs="Times New Roman"/>
          <w:b/>
          <w:color w:val="000000"/>
        </w:rPr>
        <w:lastRenderedPageBreak/>
        <w:t>Нотные ресурсы</w:t>
      </w:r>
      <w:r w:rsidRPr="00AE0E1B">
        <w:rPr>
          <w:rFonts w:ascii="Times New Roman" w:hAnsi="Times New Roman" w:cs="Times New Roman"/>
          <w:b/>
          <w:bCs/>
          <w:color w:val="000000"/>
        </w:rPr>
        <w:t>:</w:t>
      </w:r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  <w:rPr>
          <w:lang w:val="en-US"/>
        </w:rPr>
      </w:pPr>
      <w:r w:rsidRPr="00AE0E1B">
        <w:rPr>
          <w:color w:val="000000"/>
          <w:lang w:val="en-US"/>
        </w:rPr>
        <w:t xml:space="preserve">International Music Score Library Project – </w:t>
      </w:r>
      <w:r w:rsidR="00531DA1">
        <w:rPr>
          <w:color w:val="000000"/>
        </w:rPr>
        <w:t>свободная</w:t>
      </w:r>
      <w:r w:rsidR="00531DA1" w:rsidRPr="0095562B">
        <w:rPr>
          <w:color w:val="000000"/>
          <w:lang w:val="en-US"/>
        </w:rPr>
        <w:t xml:space="preserve"> </w:t>
      </w:r>
      <w:r w:rsidR="00531DA1">
        <w:rPr>
          <w:color w:val="000000"/>
        </w:rPr>
        <w:t>библиотека</w:t>
      </w:r>
      <w:r w:rsidR="00531DA1" w:rsidRPr="0095562B">
        <w:rPr>
          <w:color w:val="000000"/>
          <w:lang w:val="en-US"/>
        </w:rPr>
        <w:t xml:space="preserve"> </w:t>
      </w:r>
      <w:r w:rsidR="00531DA1">
        <w:rPr>
          <w:color w:val="000000"/>
        </w:rPr>
        <w:t>музыкальных</w:t>
      </w:r>
      <w:r w:rsidR="00531DA1" w:rsidRPr="0095562B">
        <w:rPr>
          <w:color w:val="000000"/>
          <w:lang w:val="en-US"/>
        </w:rPr>
        <w:t xml:space="preserve"> </w:t>
      </w:r>
      <w:r w:rsidR="00531DA1">
        <w:rPr>
          <w:color w:val="000000"/>
        </w:rPr>
        <w:t>партитур</w:t>
      </w:r>
      <w:r w:rsidR="00531DA1" w:rsidRPr="0095562B">
        <w:rPr>
          <w:color w:val="000000"/>
          <w:lang w:val="en-US"/>
        </w:rPr>
        <w:t xml:space="preserve"> </w:t>
      </w:r>
      <w:hyperlink r:id="rId39" w:history="1">
        <w:r w:rsidRPr="00AE0E1B">
          <w:rPr>
            <w:color w:val="0000FF"/>
            <w:u w:val="single"/>
            <w:lang w:val="en-US"/>
          </w:rPr>
          <w:t>http://imslp.org/wiki/Main_Page</w:t>
        </w:r>
      </w:hyperlink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rPr>
          <w:color w:val="000000"/>
        </w:rPr>
        <w:t xml:space="preserve">Нотный архив Бориса Тараканова - </w:t>
      </w:r>
      <w:hyperlink r:id="rId40" w:history="1">
        <w:r w:rsidRPr="00AE0E1B">
          <w:rPr>
            <w:color w:val="0000FF"/>
            <w:u w:val="single"/>
          </w:rPr>
          <w:t>http://notes.tarakanov.net/</w:t>
        </w:r>
      </w:hyperlink>
    </w:p>
    <w:p w:rsidR="00DD3C47" w:rsidRPr="00AE0E1B" w:rsidRDefault="00E84C51" w:rsidP="00297A02">
      <w:pPr>
        <w:pStyle w:val="af1"/>
        <w:numPr>
          <w:ilvl w:val="0"/>
          <w:numId w:val="7"/>
        </w:numPr>
        <w:spacing w:after="160"/>
        <w:contextualSpacing/>
      </w:pPr>
      <w:r>
        <w:rPr>
          <w:color w:val="000000"/>
        </w:rPr>
        <w:t xml:space="preserve">Международный музыкальный </w:t>
      </w:r>
      <w:r w:rsidR="00DD3C47" w:rsidRPr="00AE0E1B">
        <w:rPr>
          <w:color w:val="000000"/>
        </w:rPr>
        <w:t xml:space="preserve"> клуб. Нотная библиотека</w:t>
      </w:r>
      <w:hyperlink r:id="rId41" w:history="1">
        <w:r w:rsidR="00DD3C47" w:rsidRPr="00AE0E1B">
          <w:rPr>
            <w:color w:val="0000FF"/>
            <w:u w:val="single"/>
          </w:rPr>
          <w:t>http://mmk-forum.com/forumdisplay.php?f=216</w:t>
        </w:r>
      </w:hyperlink>
      <w:r w:rsidR="00DD3C47" w:rsidRPr="00AE0E1B">
        <w:rPr>
          <w:color w:val="000000"/>
        </w:rPr>
        <w:t>/</w:t>
      </w:r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t xml:space="preserve">Нотная библиотека </w:t>
      </w:r>
      <w:hyperlink r:id="rId42" w:history="1">
        <w:r w:rsidRPr="00AE0E1B">
          <w:rPr>
            <w:color w:val="0000FF"/>
            <w:u w:val="single"/>
          </w:rPr>
          <w:t>http://nlib.org.ua/</w:t>
        </w:r>
      </w:hyperlink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t xml:space="preserve">Нотная библиотека «Ноты тут!» </w:t>
      </w:r>
      <w:hyperlink r:id="rId43" w:history="1">
        <w:r w:rsidRPr="00AE0E1B">
          <w:rPr>
            <w:color w:val="0000FF"/>
            <w:u w:val="single"/>
          </w:rPr>
          <w:t>http://noty-tut.ru/category/biblioteka/fp/</w:t>
        </w:r>
      </w:hyperlink>
      <w:r w:rsidRPr="00AE0E1B">
        <w:rPr>
          <w:color w:val="000000"/>
        </w:rPr>
        <w:t>;</w:t>
      </w:r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rPr>
          <w:color w:val="000000"/>
        </w:rPr>
        <w:t xml:space="preserve">Каталог </w:t>
      </w:r>
      <w:proofErr w:type="gramStart"/>
      <w:r w:rsidRPr="00AE0E1B">
        <w:rPr>
          <w:color w:val="000000"/>
        </w:rPr>
        <w:t>нот</w:t>
      </w:r>
      <w:proofErr w:type="gramEnd"/>
      <w:r w:rsidRPr="00AE0E1B">
        <w:rPr>
          <w:color w:val="0000FF"/>
          <w:u w:val="single"/>
        </w:rPr>
        <w:t>http://propianino.ru/katalog-not/</w:t>
      </w:r>
    </w:p>
    <w:p w:rsidR="00DD3C47" w:rsidRPr="00AE0E1B" w:rsidRDefault="00DD3C47" w:rsidP="00DD3C47">
      <w:pPr>
        <w:pStyle w:val="af1"/>
        <w:autoSpaceDE w:val="0"/>
        <w:autoSpaceDN w:val="0"/>
        <w:adjustRightInd w:val="0"/>
        <w:ind w:left="720"/>
        <w:rPr>
          <w:rFonts w:eastAsiaTheme="minorHAnsi"/>
          <w:color w:val="000000"/>
          <w:lang w:eastAsia="en-US"/>
        </w:rPr>
      </w:pP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6" w:name="_Toc12983558"/>
      <w:bookmarkStart w:id="17" w:name="_Toc63427522"/>
      <w:r w:rsidRPr="00AE0E1B">
        <w:rPr>
          <w:rFonts w:eastAsia="Calibri"/>
          <w:sz w:val="24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СИСТЕМ.</w:t>
      </w:r>
      <w:bookmarkEnd w:id="16"/>
      <w:bookmarkEnd w:id="17"/>
    </w:p>
    <w:p w:rsidR="00DD3C47" w:rsidRPr="00AE0E1B" w:rsidRDefault="00DD3C47" w:rsidP="00DD3C47">
      <w:pPr>
        <w:rPr>
          <w:rFonts w:ascii="Times New Roman" w:hAnsi="Times New Roman" w:cs="Times New Roman"/>
        </w:rPr>
      </w:pPr>
    </w:p>
    <w:p w:rsidR="00DD3C47" w:rsidRPr="00AE0E1B" w:rsidRDefault="00DD3C47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0E1B">
        <w:rPr>
          <w:rFonts w:ascii="Times New Roman" w:hAnsi="Times New Roman" w:cs="Times New Roman"/>
          <w:lang w:eastAsia="zh-CN"/>
        </w:rPr>
        <w:t xml:space="preserve">При </w:t>
      </w:r>
      <w:r w:rsidRPr="00AE0E1B">
        <w:rPr>
          <w:rFonts w:ascii="Times New Roman" w:hAnsi="Times New Roman" w:cs="Times New Roman"/>
          <w:sz w:val="24"/>
          <w:szCs w:val="24"/>
          <w:lang w:eastAsia="zh-CN"/>
        </w:rPr>
        <w:t>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D3C47" w:rsidRPr="00AE0E1B" w:rsidRDefault="00DD3C47" w:rsidP="00297A02">
      <w:pPr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AE0E1B">
        <w:rPr>
          <w:rFonts w:ascii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DD3C47" w:rsidRPr="00AE0E1B" w:rsidRDefault="00DD3C47" w:rsidP="00297A02">
      <w:pPr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AE0E1B">
        <w:rPr>
          <w:rFonts w:ascii="Times New Roman" w:hAnsi="Times New Roman" w:cs="Times New Roman"/>
          <w:sz w:val="24"/>
          <w:szCs w:val="24"/>
          <w:lang w:eastAsia="zh-CN"/>
        </w:rPr>
        <w:t>формирование портфолио обучающегося по дисциплине посредством электронной информационно-образовательной среды института.</w:t>
      </w:r>
    </w:p>
    <w:p w:rsidR="00DD3C47" w:rsidRPr="00AE0E1B" w:rsidRDefault="00DD3C47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0E1B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A49C5" w:rsidRDefault="00CA49C5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Wогd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CA49C5" w:rsidRDefault="00CA49C5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Ехсеl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DD3C47" w:rsidRPr="00AE0E1B" w:rsidRDefault="00CA49C5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Powег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Роint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DD3C47" w:rsidRPr="00AE0E1B" w:rsidRDefault="00DD3C47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E0E1B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DD3C47" w:rsidRPr="003C5247" w:rsidRDefault="00671BD6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Power DVD;</w:t>
      </w:r>
    </w:p>
    <w:p w:rsidR="00DD3C47" w:rsidRPr="003C5247" w:rsidRDefault="004C3091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Media Player Classic</w:t>
      </w:r>
      <w:r w:rsidR="00DD3C47" w:rsidRPr="003C5247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DD3C47" w:rsidRPr="00AE0E1B" w:rsidRDefault="00DD3C47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0E1B">
        <w:rPr>
          <w:rFonts w:ascii="Times New Roman" w:hAnsi="Times New Roman" w:cs="Times New Roman"/>
          <w:sz w:val="24"/>
          <w:szCs w:val="24"/>
          <w:lang w:val="en-US" w:eastAsia="ar-SA"/>
        </w:rPr>
        <w:t>Sibelius</w:t>
      </w:r>
      <w:r w:rsidRPr="00AE0E1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D3C47" w:rsidRPr="00AE0E1B" w:rsidRDefault="00DD3C47" w:rsidP="00DD3C47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AE0E1B">
        <w:rPr>
          <w:rFonts w:ascii="Times New Roman" w:hAnsi="Times New Roman" w:cs="Times New Roman"/>
          <w:sz w:val="24"/>
          <w:szCs w:val="24"/>
          <w:lang w:eastAsia="ar-SA"/>
        </w:rPr>
        <w:t>elibrary</w:t>
      </w:r>
      <w:proofErr w:type="spellEnd"/>
      <w:r w:rsidRPr="00AE0E1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E0E1B" w:rsidRPr="00AE0E1B" w:rsidRDefault="00AE0E1B">
      <w:pPr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br w:type="page"/>
      </w: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8" w:name="_Toc12983559"/>
      <w:bookmarkStart w:id="19" w:name="_Toc63427523"/>
      <w:r w:rsidRPr="00AE0E1B">
        <w:rPr>
          <w:rFonts w:eastAsia="Calibri"/>
          <w:sz w:val="24"/>
        </w:rPr>
        <w:lastRenderedPageBreak/>
        <w:t>ОПИСАНИЕ МАТЕРИАЛЬНО-ТЕХНИЧЕСКОЙ БАЗЫ, НЕОБХОДИМОЙ ДЛЯ ПРОВЕДЕНИЯ ГИА</w:t>
      </w:r>
      <w:bookmarkEnd w:id="18"/>
      <w:bookmarkEnd w:id="19"/>
    </w:p>
    <w:p w:rsidR="00DD3C47" w:rsidRDefault="00DD3C47" w:rsidP="00DD3C47">
      <w:pPr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842B2C" w:rsidRPr="003F0C95" w:rsidRDefault="00842B2C" w:rsidP="00DD3C47">
      <w:pPr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DD3C47" w:rsidRPr="003F0C95" w:rsidRDefault="00DD3C47" w:rsidP="00DD3C47">
      <w:pPr>
        <w:spacing w:line="27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 xml:space="preserve">Необходимый для подготовки к ГИА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 xml:space="preserve">концертный зал (300 посадочных мест), оснащенный концертными роялями, хоровыми станками, пультами, </w:t>
      </w:r>
      <w:proofErr w:type="spellStart"/>
      <w:r w:rsidRPr="003F0C95">
        <w:t>звукотехническим</w:t>
      </w:r>
      <w:proofErr w:type="spellEnd"/>
      <w:r w:rsidRPr="003F0C95">
        <w:t xml:space="preserve"> оборудованием;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 xml:space="preserve">малый концертный зал (от 50 посадочных мест), оснащенный концертными роялями, пультами и </w:t>
      </w:r>
      <w:proofErr w:type="spellStart"/>
      <w:r w:rsidRPr="003F0C95">
        <w:t>звукотехническим</w:t>
      </w:r>
      <w:proofErr w:type="spellEnd"/>
      <w:r w:rsidRPr="003F0C95">
        <w:t xml:space="preserve"> оборудованием;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DD3C47" w:rsidRPr="003F0C95" w:rsidRDefault="00DD3C47" w:rsidP="00DD3C47">
      <w:pPr>
        <w:spacing w:line="27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>Институт располагает  необходимым комплектом лицензионного и свободно распространяемого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DD3C47" w:rsidRPr="003F0C95" w:rsidRDefault="00DD3C47" w:rsidP="00DD3C47">
      <w:pPr>
        <w:spacing w:line="27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 xml:space="preserve">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 </w:t>
      </w:r>
    </w:p>
    <w:p w:rsidR="00DD3C47" w:rsidRPr="003F0C95" w:rsidRDefault="00DD3C47" w:rsidP="00DD3C47">
      <w:pPr>
        <w:spacing w:line="27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>Для обучающихся из числа инвалидов и лиц с ОВЗ предусмотрены печатные и (или) электронные образовательные ресурсы в формах, адаптированных к ограничениям их здоровья.</w:t>
      </w:r>
    </w:p>
    <w:p w:rsidR="00DD3C47" w:rsidRPr="003F0C95" w:rsidRDefault="00DD3C47" w:rsidP="00DD3C47">
      <w:pPr>
        <w:rPr>
          <w:rFonts w:ascii="Times New Roman" w:hAnsi="Times New Roman" w:cs="Times New Roman"/>
          <w:sz w:val="24"/>
          <w:szCs w:val="24"/>
        </w:rPr>
      </w:pPr>
    </w:p>
    <w:bookmarkEnd w:id="1"/>
    <w:bookmarkEnd w:id="2"/>
    <w:p w:rsidR="00AE0E1B" w:rsidRPr="003F0C95" w:rsidRDefault="00AE0E1B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3F0C9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br w:type="page"/>
      </w:r>
    </w:p>
    <w:p w:rsidR="00A62D47" w:rsidRPr="00842B2C" w:rsidRDefault="00E52559" w:rsidP="00842B2C">
      <w:pPr>
        <w:pStyle w:val="2"/>
        <w:autoSpaceDE w:val="0"/>
        <w:autoSpaceDN w:val="0"/>
        <w:adjustRightInd w:val="0"/>
        <w:jc w:val="center"/>
        <w:rPr>
          <w:rFonts w:eastAsia="Calibri"/>
          <w:sz w:val="24"/>
        </w:rPr>
      </w:pPr>
      <w:bookmarkStart w:id="20" w:name="_Toc63427524"/>
      <w:r w:rsidRPr="00842B2C">
        <w:rPr>
          <w:rFonts w:eastAsia="Calibri"/>
          <w:sz w:val="24"/>
        </w:rPr>
        <w:lastRenderedPageBreak/>
        <w:t>ЛИСТ СОГЛАСОВАНИЯ</w:t>
      </w:r>
      <w:bookmarkEnd w:id="20"/>
    </w:p>
    <w:p w:rsidR="00E52559" w:rsidRPr="00AE0E1B" w:rsidRDefault="00E52559" w:rsidP="007D73A8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E52559" w:rsidRPr="00AE0E1B" w:rsidRDefault="00014937" w:rsidP="007D73A8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6425" cy="3409950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559" w:rsidRPr="00AE0E1B" w:rsidRDefault="00E52559">
      <w:pPr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sectPr w:rsidR="00E52559" w:rsidRPr="00AE0E1B" w:rsidSect="006B2EA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79" w:rsidRDefault="00624E79" w:rsidP="0064510C">
      <w:pPr>
        <w:spacing w:after="0" w:line="240" w:lineRule="auto"/>
      </w:pPr>
      <w:r>
        <w:separator/>
      </w:r>
    </w:p>
  </w:endnote>
  <w:endnote w:type="continuationSeparator" w:id="0">
    <w:p w:rsidR="00624E79" w:rsidRDefault="00624E79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EB" w:rsidRDefault="001424E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539427"/>
      <w:docPartObj>
        <w:docPartGallery w:val="Page Numbers (Bottom of Page)"/>
        <w:docPartUnique/>
      </w:docPartObj>
    </w:sdtPr>
    <w:sdtEndPr/>
    <w:sdtContent>
      <w:p w:rsidR="00822E2C" w:rsidRDefault="00822E2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357">
          <w:rPr>
            <w:noProof/>
          </w:rPr>
          <w:t>3</w:t>
        </w:r>
        <w:r>
          <w:fldChar w:fldCharType="end"/>
        </w:r>
      </w:p>
    </w:sdtContent>
  </w:sdt>
  <w:p w:rsidR="00822E2C" w:rsidRDefault="00822E2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E88" w:rsidRDefault="00E62E88" w:rsidP="00E62E88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E62E88" w:rsidRDefault="00E62E88" w:rsidP="00E62E88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E62E88" w:rsidRDefault="00E62E88" w:rsidP="00E62E88">
    <w:pPr>
      <w:pStyle w:val="af"/>
      <w:tabs>
        <w:tab w:val="left" w:pos="4189"/>
      </w:tabs>
      <w:jc w:val="center"/>
      <w:rPr>
        <w:b/>
        <w:bCs/>
      </w:rPr>
    </w:pPr>
  </w:p>
  <w:p w:rsidR="00822E2C" w:rsidRDefault="00E62E88" w:rsidP="00E62E88">
    <w:pPr>
      <w:pStyle w:val="af"/>
      <w:jc w:val="center"/>
    </w:pPr>
    <w:r>
      <w:rPr>
        <w:b/>
        <w:bCs/>
      </w:rPr>
      <w:t xml:space="preserve">Химки – </w:t>
    </w:r>
    <w:r w:rsidR="00382181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79" w:rsidRDefault="00624E79" w:rsidP="0064510C">
      <w:pPr>
        <w:spacing w:after="0" w:line="240" w:lineRule="auto"/>
      </w:pPr>
      <w:r>
        <w:separator/>
      </w:r>
    </w:p>
  </w:footnote>
  <w:footnote w:type="continuationSeparator" w:id="0">
    <w:p w:rsidR="00624E79" w:rsidRDefault="00624E79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EB" w:rsidRDefault="001424E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EB" w:rsidRDefault="001424E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EB" w:rsidRDefault="001424E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3C1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8F2301"/>
    <w:multiLevelType w:val="hybridMultilevel"/>
    <w:tmpl w:val="11E4B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B14340"/>
    <w:multiLevelType w:val="hybridMultilevel"/>
    <w:tmpl w:val="FEE2D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C96450D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8761B6"/>
    <w:multiLevelType w:val="hybridMultilevel"/>
    <w:tmpl w:val="93C69D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040062"/>
    <w:multiLevelType w:val="hybridMultilevel"/>
    <w:tmpl w:val="A0AC52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B42377"/>
    <w:multiLevelType w:val="multilevel"/>
    <w:tmpl w:val="38CA12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0">
    <w:nsid w:val="3DB21039"/>
    <w:multiLevelType w:val="hybridMultilevel"/>
    <w:tmpl w:val="1CFE8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8530D"/>
    <w:multiLevelType w:val="hybridMultilevel"/>
    <w:tmpl w:val="11E4B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64272B"/>
    <w:multiLevelType w:val="hybridMultilevel"/>
    <w:tmpl w:val="969A00A2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4B4E45F6"/>
    <w:multiLevelType w:val="hybridMultilevel"/>
    <w:tmpl w:val="450C4AD8"/>
    <w:lvl w:ilvl="0" w:tplc="04BC0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506DE"/>
    <w:multiLevelType w:val="hybridMultilevel"/>
    <w:tmpl w:val="3C44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EC7412"/>
    <w:multiLevelType w:val="hybridMultilevel"/>
    <w:tmpl w:val="4ED48E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AC01B1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E86441"/>
    <w:multiLevelType w:val="hybridMultilevel"/>
    <w:tmpl w:val="D1A07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4F48F5"/>
    <w:multiLevelType w:val="hybridMultilevel"/>
    <w:tmpl w:val="6FCC70F0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F3C8B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DF27C8"/>
    <w:multiLevelType w:val="multilevel"/>
    <w:tmpl w:val="AD24E25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7">
    <w:nsid w:val="6C36132A"/>
    <w:multiLevelType w:val="hybridMultilevel"/>
    <w:tmpl w:val="7B0A9D06"/>
    <w:lvl w:ilvl="0" w:tplc="973AF2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5605C"/>
    <w:multiLevelType w:val="hybridMultilevel"/>
    <w:tmpl w:val="005890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5261703"/>
    <w:multiLevelType w:val="multilevel"/>
    <w:tmpl w:val="CED8D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1"/>
  </w:num>
  <w:num w:numId="4">
    <w:abstractNumId w:val="24"/>
  </w:num>
  <w:num w:numId="5">
    <w:abstractNumId w:val="23"/>
  </w:num>
  <w:num w:numId="6">
    <w:abstractNumId w:val="7"/>
  </w:num>
  <w:num w:numId="7">
    <w:abstractNumId w:val="2"/>
  </w:num>
  <w:num w:numId="8">
    <w:abstractNumId w:val="14"/>
  </w:num>
  <w:num w:numId="9">
    <w:abstractNumId w:val="9"/>
  </w:num>
  <w:num w:numId="10">
    <w:abstractNumId w:val="19"/>
  </w:num>
  <w:num w:numId="11">
    <w:abstractNumId w:val="5"/>
  </w:num>
  <w:num w:numId="12">
    <w:abstractNumId w:val="26"/>
  </w:num>
  <w:num w:numId="13">
    <w:abstractNumId w:val="27"/>
  </w:num>
  <w:num w:numId="14">
    <w:abstractNumId w:val="29"/>
  </w:num>
  <w:num w:numId="15">
    <w:abstractNumId w:val="0"/>
  </w:num>
  <w:num w:numId="16">
    <w:abstractNumId w:val="25"/>
  </w:num>
  <w:num w:numId="17">
    <w:abstractNumId w:val="3"/>
  </w:num>
  <w:num w:numId="18">
    <w:abstractNumId w:val="13"/>
  </w:num>
  <w:num w:numId="19">
    <w:abstractNumId w:val="18"/>
  </w:num>
  <w:num w:numId="20">
    <w:abstractNumId w:val="20"/>
  </w:num>
  <w:num w:numId="21">
    <w:abstractNumId w:val="15"/>
  </w:num>
  <w:num w:numId="22">
    <w:abstractNumId w:val="10"/>
  </w:num>
  <w:num w:numId="23">
    <w:abstractNumId w:val="17"/>
  </w:num>
  <w:num w:numId="24">
    <w:abstractNumId w:val="8"/>
  </w:num>
  <w:num w:numId="25">
    <w:abstractNumId w:val="6"/>
  </w:num>
  <w:num w:numId="26">
    <w:abstractNumId w:val="2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0699"/>
    <w:rsid w:val="00013E46"/>
    <w:rsid w:val="00014937"/>
    <w:rsid w:val="00015DEB"/>
    <w:rsid w:val="00027287"/>
    <w:rsid w:val="00032F49"/>
    <w:rsid w:val="00035443"/>
    <w:rsid w:val="000368B3"/>
    <w:rsid w:val="00041583"/>
    <w:rsid w:val="00051ACC"/>
    <w:rsid w:val="000611F3"/>
    <w:rsid w:val="00062A3E"/>
    <w:rsid w:val="00063EAA"/>
    <w:rsid w:val="0007006F"/>
    <w:rsid w:val="00071A94"/>
    <w:rsid w:val="00077E7D"/>
    <w:rsid w:val="00085DBF"/>
    <w:rsid w:val="00091B4A"/>
    <w:rsid w:val="00092294"/>
    <w:rsid w:val="000A183C"/>
    <w:rsid w:val="000B1181"/>
    <w:rsid w:val="000D79E9"/>
    <w:rsid w:val="000E1D6D"/>
    <w:rsid w:val="000F42A9"/>
    <w:rsid w:val="000F510E"/>
    <w:rsid w:val="00100ADC"/>
    <w:rsid w:val="00104C01"/>
    <w:rsid w:val="0010644A"/>
    <w:rsid w:val="00107C5E"/>
    <w:rsid w:val="0012190D"/>
    <w:rsid w:val="00131C57"/>
    <w:rsid w:val="001376D0"/>
    <w:rsid w:val="001424EB"/>
    <w:rsid w:val="00144732"/>
    <w:rsid w:val="001469F4"/>
    <w:rsid w:val="0015184C"/>
    <w:rsid w:val="001717DA"/>
    <w:rsid w:val="00193CBF"/>
    <w:rsid w:val="001A5F99"/>
    <w:rsid w:val="001A6004"/>
    <w:rsid w:val="001B6A12"/>
    <w:rsid w:val="001C64F9"/>
    <w:rsid w:val="001D0B64"/>
    <w:rsid w:val="001D3208"/>
    <w:rsid w:val="001D78C5"/>
    <w:rsid w:val="001E60D8"/>
    <w:rsid w:val="001E7505"/>
    <w:rsid w:val="001F7645"/>
    <w:rsid w:val="00221167"/>
    <w:rsid w:val="00225455"/>
    <w:rsid w:val="002413EC"/>
    <w:rsid w:val="002425D6"/>
    <w:rsid w:val="002634FF"/>
    <w:rsid w:val="00266E5F"/>
    <w:rsid w:val="002705D4"/>
    <w:rsid w:val="002757F8"/>
    <w:rsid w:val="002938B0"/>
    <w:rsid w:val="0029403E"/>
    <w:rsid w:val="00294671"/>
    <w:rsid w:val="002963BF"/>
    <w:rsid w:val="00297292"/>
    <w:rsid w:val="00297A02"/>
    <w:rsid w:val="002A0DD6"/>
    <w:rsid w:val="002A2D1D"/>
    <w:rsid w:val="002B2A65"/>
    <w:rsid w:val="002B3BA1"/>
    <w:rsid w:val="002C0AFA"/>
    <w:rsid w:val="002C2CAF"/>
    <w:rsid w:val="002D72A2"/>
    <w:rsid w:val="002D7594"/>
    <w:rsid w:val="002E5DCB"/>
    <w:rsid w:val="002E7732"/>
    <w:rsid w:val="002F4ED1"/>
    <w:rsid w:val="00312754"/>
    <w:rsid w:val="00313C8C"/>
    <w:rsid w:val="00316234"/>
    <w:rsid w:val="00331F18"/>
    <w:rsid w:val="003503F6"/>
    <w:rsid w:val="00352CA4"/>
    <w:rsid w:val="003627B2"/>
    <w:rsid w:val="00362E99"/>
    <w:rsid w:val="00364199"/>
    <w:rsid w:val="00364596"/>
    <w:rsid w:val="00364BAE"/>
    <w:rsid w:val="00382181"/>
    <w:rsid w:val="00393A41"/>
    <w:rsid w:val="003961D0"/>
    <w:rsid w:val="003A2544"/>
    <w:rsid w:val="003C1684"/>
    <w:rsid w:val="003C5247"/>
    <w:rsid w:val="003D2F90"/>
    <w:rsid w:val="003D4BC3"/>
    <w:rsid w:val="003D606A"/>
    <w:rsid w:val="003E0179"/>
    <w:rsid w:val="003E236C"/>
    <w:rsid w:val="003E4225"/>
    <w:rsid w:val="003E7B67"/>
    <w:rsid w:val="003F0C95"/>
    <w:rsid w:val="003F66E4"/>
    <w:rsid w:val="00410C4A"/>
    <w:rsid w:val="0041697A"/>
    <w:rsid w:val="00424E65"/>
    <w:rsid w:val="00426E0B"/>
    <w:rsid w:val="00430D5C"/>
    <w:rsid w:val="00434574"/>
    <w:rsid w:val="0044408A"/>
    <w:rsid w:val="00455BF2"/>
    <w:rsid w:val="00456716"/>
    <w:rsid w:val="00461E31"/>
    <w:rsid w:val="00474328"/>
    <w:rsid w:val="00477957"/>
    <w:rsid w:val="00483569"/>
    <w:rsid w:val="004870C5"/>
    <w:rsid w:val="00492D52"/>
    <w:rsid w:val="004A2070"/>
    <w:rsid w:val="004A30C3"/>
    <w:rsid w:val="004B1948"/>
    <w:rsid w:val="004B5897"/>
    <w:rsid w:val="004B7A5A"/>
    <w:rsid w:val="004C1CC7"/>
    <w:rsid w:val="004C3091"/>
    <w:rsid w:val="004C6C80"/>
    <w:rsid w:val="004D03B1"/>
    <w:rsid w:val="004D4DEB"/>
    <w:rsid w:val="004D5352"/>
    <w:rsid w:val="004D5C8B"/>
    <w:rsid w:val="004E0630"/>
    <w:rsid w:val="004F622C"/>
    <w:rsid w:val="004F7B91"/>
    <w:rsid w:val="0051076D"/>
    <w:rsid w:val="00520C57"/>
    <w:rsid w:val="00523E81"/>
    <w:rsid w:val="00525ABC"/>
    <w:rsid w:val="00526084"/>
    <w:rsid w:val="00531DA1"/>
    <w:rsid w:val="00533BA2"/>
    <w:rsid w:val="00542A40"/>
    <w:rsid w:val="00550D2B"/>
    <w:rsid w:val="00551491"/>
    <w:rsid w:val="00554A94"/>
    <w:rsid w:val="0057394C"/>
    <w:rsid w:val="00576C11"/>
    <w:rsid w:val="00581E8C"/>
    <w:rsid w:val="00592B8D"/>
    <w:rsid w:val="005975CC"/>
    <w:rsid w:val="005A024C"/>
    <w:rsid w:val="005B4898"/>
    <w:rsid w:val="005B7CA6"/>
    <w:rsid w:val="005C3FFC"/>
    <w:rsid w:val="005C4265"/>
    <w:rsid w:val="005D46C7"/>
    <w:rsid w:val="005D64E8"/>
    <w:rsid w:val="005E33B2"/>
    <w:rsid w:val="005F3C9B"/>
    <w:rsid w:val="005F3DFD"/>
    <w:rsid w:val="005F7FB1"/>
    <w:rsid w:val="00607C6A"/>
    <w:rsid w:val="00614448"/>
    <w:rsid w:val="00624E79"/>
    <w:rsid w:val="006321CF"/>
    <w:rsid w:val="00634712"/>
    <w:rsid w:val="00640C7F"/>
    <w:rsid w:val="00641418"/>
    <w:rsid w:val="00643016"/>
    <w:rsid w:val="0064510C"/>
    <w:rsid w:val="00653809"/>
    <w:rsid w:val="006554FD"/>
    <w:rsid w:val="006574D2"/>
    <w:rsid w:val="00661455"/>
    <w:rsid w:val="006665F7"/>
    <w:rsid w:val="00670798"/>
    <w:rsid w:val="006710DB"/>
    <w:rsid w:val="00671BD6"/>
    <w:rsid w:val="0067369D"/>
    <w:rsid w:val="00675D33"/>
    <w:rsid w:val="00691D6A"/>
    <w:rsid w:val="006A0D82"/>
    <w:rsid w:val="006B2EA5"/>
    <w:rsid w:val="006C4BC7"/>
    <w:rsid w:val="006C5613"/>
    <w:rsid w:val="006D510B"/>
    <w:rsid w:val="006E2C27"/>
    <w:rsid w:val="006F5600"/>
    <w:rsid w:val="00705AEA"/>
    <w:rsid w:val="007065FA"/>
    <w:rsid w:val="00721FA7"/>
    <w:rsid w:val="00722069"/>
    <w:rsid w:val="00722C2A"/>
    <w:rsid w:val="0073194D"/>
    <w:rsid w:val="007329F1"/>
    <w:rsid w:val="007337C3"/>
    <w:rsid w:val="00737E3D"/>
    <w:rsid w:val="00742693"/>
    <w:rsid w:val="00742B2D"/>
    <w:rsid w:val="00753014"/>
    <w:rsid w:val="00755612"/>
    <w:rsid w:val="00761357"/>
    <w:rsid w:val="00762CDB"/>
    <w:rsid w:val="00763E64"/>
    <w:rsid w:val="0076404F"/>
    <w:rsid w:val="00767AB6"/>
    <w:rsid w:val="0077512E"/>
    <w:rsid w:val="00780874"/>
    <w:rsid w:val="007912EB"/>
    <w:rsid w:val="00793077"/>
    <w:rsid w:val="00796352"/>
    <w:rsid w:val="007A13ED"/>
    <w:rsid w:val="007A7573"/>
    <w:rsid w:val="007D47A9"/>
    <w:rsid w:val="007D73A8"/>
    <w:rsid w:val="007E2297"/>
    <w:rsid w:val="007E4EDF"/>
    <w:rsid w:val="007E5087"/>
    <w:rsid w:val="007F0ABF"/>
    <w:rsid w:val="007F1F8F"/>
    <w:rsid w:val="007F390F"/>
    <w:rsid w:val="007F50CC"/>
    <w:rsid w:val="007F6AA9"/>
    <w:rsid w:val="00805202"/>
    <w:rsid w:val="00806E53"/>
    <w:rsid w:val="00817E4B"/>
    <w:rsid w:val="00822E2C"/>
    <w:rsid w:val="0082403E"/>
    <w:rsid w:val="008366A3"/>
    <w:rsid w:val="00840330"/>
    <w:rsid w:val="00842B2C"/>
    <w:rsid w:val="0085259A"/>
    <w:rsid w:val="00856381"/>
    <w:rsid w:val="00861065"/>
    <w:rsid w:val="0088687A"/>
    <w:rsid w:val="00892B80"/>
    <w:rsid w:val="008933F4"/>
    <w:rsid w:val="00895B5C"/>
    <w:rsid w:val="00895EA4"/>
    <w:rsid w:val="008977A9"/>
    <w:rsid w:val="008B3480"/>
    <w:rsid w:val="008B599D"/>
    <w:rsid w:val="008C1654"/>
    <w:rsid w:val="008C5F11"/>
    <w:rsid w:val="008D132E"/>
    <w:rsid w:val="008D2801"/>
    <w:rsid w:val="008D3DD9"/>
    <w:rsid w:val="008E43A1"/>
    <w:rsid w:val="008F0B85"/>
    <w:rsid w:val="008F43CF"/>
    <w:rsid w:val="008F5E7A"/>
    <w:rsid w:val="009026FC"/>
    <w:rsid w:val="00913985"/>
    <w:rsid w:val="0093126B"/>
    <w:rsid w:val="0095562B"/>
    <w:rsid w:val="00955D1A"/>
    <w:rsid w:val="00956664"/>
    <w:rsid w:val="00957BE5"/>
    <w:rsid w:val="00963E73"/>
    <w:rsid w:val="00964AF7"/>
    <w:rsid w:val="00977FDF"/>
    <w:rsid w:val="009828DB"/>
    <w:rsid w:val="00993725"/>
    <w:rsid w:val="0099693C"/>
    <w:rsid w:val="009A23E4"/>
    <w:rsid w:val="009A59B1"/>
    <w:rsid w:val="009A5B6C"/>
    <w:rsid w:val="009B28E5"/>
    <w:rsid w:val="009B3B5C"/>
    <w:rsid w:val="009E5D67"/>
    <w:rsid w:val="009F1398"/>
    <w:rsid w:val="00A01AFF"/>
    <w:rsid w:val="00A10A4F"/>
    <w:rsid w:val="00A2102D"/>
    <w:rsid w:val="00A269AA"/>
    <w:rsid w:val="00A350F7"/>
    <w:rsid w:val="00A50C30"/>
    <w:rsid w:val="00A551DD"/>
    <w:rsid w:val="00A55B41"/>
    <w:rsid w:val="00A612EA"/>
    <w:rsid w:val="00A614CE"/>
    <w:rsid w:val="00A62BEA"/>
    <w:rsid w:val="00A62D47"/>
    <w:rsid w:val="00A669B9"/>
    <w:rsid w:val="00A676A3"/>
    <w:rsid w:val="00A70315"/>
    <w:rsid w:val="00A7082D"/>
    <w:rsid w:val="00A74639"/>
    <w:rsid w:val="00A85F51"/>
    <w:rsid w:val="00A86C0E"/>
    <w:rsid w:val="00AB100E"/>
    <w:rsid w:val="00AB4746"/>
    <w:rsid w:val="00AD39EF"/>
    <w:rsid w:val="00AD6EDA"/>
    <w:rsid w:val="00AE0E1B"/>
    <w:rsid w:val="00AE1ECD"/>
    <w:rsid w:val="00AE647F"/>
    <w:rsid w:val="00AF0BD7"/>
    <w:rsid w:val="00AF5853"/>
    <w:rsid w:val="00B02E6B"/>
    <w:rsid w:val="00B13DC9"/>
    <w:rsid w:val="00B148A4"/>
    <w:rsid w:val="00B16B91"/>
    <w:rsid w:val="00B21A13"/>
    <w:rsid w:val="00B30D44"/>
    <w:rsid w:val="00B32EFA"/>
    <w:rsid w:val="00B36993"/>
    <w:rsid w:val="00B408FA"/>
    <w:rsid w:val="00B41D5C"/>
    <w:rsid w:val="00B47D22"/>
    <w:rsid w:val="00B5245E"/>
    <w:rsid w:val="00B5556C"/>
    <w:rsid w:val="00B616CE"/>
    <w:rsid w:val="00B62E9E"/>
    <w:rsid w:val="00B7471F"/>
    <w:rsid w:val="00B81ACE"/>
    <w:rsid w:val="00B83ED6"/>
    <w:rsid w:val="00B94CA2"/>
    <w:rsid w:val="00BA0467"/>
    <w:rsid w:val="00BB1683"/>
    <w:rsid w:val="00BB209C"/>
    <w:rsid w:val="00BB7251"/>
    <w:rsid w:val="00BC092E"/>
    <w:rsid w:val="00BC131A"/>
    <w:rsid w:val="00BC347E"/>
    <w:rsid w:val="00BC5287"/>
    <w:rsid w:val="00BD642E"/>
    <w:rsid w:val="00BD656E"/>
    <w:rsid w:val="00BE02FF"/>
    <w:rsid w:val="00C154B4"/>
    <w:rsid w:val="00C26547"/>
    <w:rsid w:val="00C30A9F"/>
    <w:rsid w:val="00C34C27"/>
    <w:rsid w:val="00C41CBB"/>
    <w:rsid w:val="00C42999"/>
    <w:rsid w:val="00C5146A"/>
    <w:rsid w:val="00C57885"/>
    <w:rsid w:val="00C6033D"/>
    <w:rsid w:val="00C65A95"/>
    <w:rsid w:val="00C66DF8"/>
    <w:rsid w:val="00C67227"/>
    <w:rsid w:val="00C67462"/>
    <w:rsid w:val="00C7737F"/>
    <w:rsid w:val="00C83D1C"/>
    <w:rsid w:val="00C9644F"/>
    <w:rsid w:val="00C96E7D"/>
    <w:rsid w:val="00C975E9"/>
    <w:rsid w:val="00CA49C5"/>
    <w:rsid w:val="00CA5D44"/>
    <w:rsid w:val="00CD07FC"/>
    <w:rsid w:val="00CD634E"/>
    <w:rsid w:val="00CF046B"/>
    <w:rsid w:val="00CF2643"/>
    <w:rsid w:val="00D154AE"/>
    <w:rsid w:val="00D17BAB"/>
    <w:rsid w:val="00D37122"/>
    <w:rsid w:val="00D41040"/>
    <w:rsid w:val="00D42C21"/>
    <w:rsid w:val="00D465E9"/>
    <w:rsid w:val="00D55070"/>
    <w:rsid w:val="00D62408"/>
    <w:rsid w:val="00D62E61"/>
    <w:rsid w:val="00D7433A"/>
    <w:rsid w:val="00D8269E"/>
    <w:rsid w:val="00D838A0"/>
    <w:rsid w:val="00D91F46"/>
    <w:rsid w:val="00DB1623"/>
    <w:rsid w:val="00DB2D7F"/>
    <w:rsid w:val="00DB4FD2"/>
    <w:rsid w:val="00DC1D63"/>
    <w:rsid w:val="00DD11D3"/>
    <w:rsid w:val="00DD3C47"/>
    <w:rsid w:val="00DD5278"/>
    <w:rsid w:val="00DE27B9"/>
    <w:rsid w:val="00DE28D1"/>
    <w:rsid w:val="00DE6E42"/>
    <w:rsid w:val="00DF19E4"/>
    <w:rsid w:val="00E05329"/>
    <w:rsid w:val="00E149BB"/>
    <w:rsid w:val="00E22835"/>
    <w:rsid w:val="00E26120"/>
    <w:rsid w:val="00E32383"/>
    <w:rsid w:val="00E35E60"/>
    <w:rsid w:val="00E372BF"/>
    <w:rsid w:val="00E4196C"/>
    <w:rsid w:val="00E43E80"/>
    <w:rsid w:val="00E44FEA"/>
    <w:rsid w:val="00E467E1"/>
    <w:rsid w:val="00E52559"/>
    <w:rsid w:val="00E55DAC"/>
    <w:rsid w:val="00E57755"/>
    <w:rsid w:val="00E62E88"/>
    <w:rsid w:val="00E702D2"/>
    <w:rsid w:val="00E84C51"/>
    <w:rsid w:val="00E925F4"/>
    <w:rsid w:val="00E92775"/>
    <w:rsid w:val="00E97B02"/>
    <w:rsid w:val="00EA1541"/>
    <w:rsid w:val="00EB5343"/>
    <w:rsid w:val="00ED558A"/>
    <w:rsid w:val="00ED619B"/>
    <w:rsid w:val="00EF78E0"/>
    <w:rsid w:val="00F044F5"/>
    <w:rsid w:val="00F064D2"/>
    <w:rsid w:val="00F14F99"/>
    <w:rsid w:val="00F16CA2"/>
    <w:rsid w:val="00F2143B"/>
    <w:rsid w:val="00F217B9"/>
    <w:rsid w:val="00F22943"/>
    <w:rsid w:val="00F408BC"/>
    <w:rsid w:val="00F4453B"/>
    <w:rsid w:val="00F446B2"/>
    <w:rsid w:val="00F514CA"/>
    <w:rsid w:val="00F54F75"/>
    <w:rsid w:val="00F55357"/>
    <w:rsid w:val="00F5658D"/>
    <w:rsid w:val="00F57DD1"/>
    <w:rsid w:val="00F60B02"/>
    <w:rsid w:val="00F75453"/>
    <w:rsid w:val="00F83117"/>
    <w:rsid w:val="00F854F6"/>
    <w:rsid w:val="00F96405"/>
    <w:rsid w:val="00FB3FDA"/>
    <w:rsid w:val="00FD34B3"/>
    <w:rsid w:val="00FD3B9D"/>
    <w:rsid w:val="00FE4C63"/>
    <w:rsid w:val="00FE4DC7"/>
    <w:rsid w:val="00FF0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link w:val="aff4"/>
    <w:qFormat/>
    <w:rsid w:val="00BC5287"/>
    <w:pPr>
      <w:spacing w:after="0" w:line="240" w:lineRule="auto"/>
    </w:pPr>
  </w:style>
  <w:style w:type="paragraph" w:customStyle="1" w:styleId="xl200">
    <w:name w:val="xl200"/>
    <w:basedOn w:val="a0"/>
    <w:rsid w:val="00A703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5">
    <w:name w:val="Plain Text"/>
    <w:basedOn w:val="a0"/>
    <w:link w:val="aff6"/>
    <w:rsid w:val="006665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6">
    <w:name w:val="Текст Знак"/>
    <w:basedOn w:val="a1"/>
    <w:link w:val="aff5"/>
    <w:rsid w:val="006665F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6">
    <w:name w:val="Обычный1"/>
    <w:rsid w:val="006665F7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Strong"/>
    <w:basedOn w:val="a1"/>
    <w:uiPriority w:val="22"/>
    <w:qFormat/>
    <w:rsid w:val="006554FD"/>
    <w:rPr>
      <w:b/>
      <w:bCs/>
    </w:rPr>
  </w:style>
  <w:style w:type="character" w:customStyle="1" w:styleId="aff4">
    <w:name w:val="Без интервала Знак"/>
    <w:basedOn w:val="a1"/>
    <w:link w:val="aff3"/>
    <w:uiPriority w:val="1"/>
    <w:rsid w:val="007329F1"/>
  </w:style>
  <w:style w:type="character" w:customStyle="1" w:styleId="aff8">
    <w:name w:val="Колонтитул"/>
    <w:basedOn w:val="a1"/>
    <w:rsid w:val="00DD3C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7">
    <w:name w:val="Заголовок №1_"/>
    <w:basedOn w:val="a1"/>
    <w:link w:val="18"/>
    <w:rsid w:val="00DD3C47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9">
    <w:name w:val="Основной текст (2) + Полужирный"/>
    <w:basedOn w:val="21"/>
    <w:rsid w:val="00DD3C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8">
    <w:name w:val="Заголовок №1"/>
    <w:basedOn w:val="a0"/>
    <w:link w:val="17"/>
    <w:rsid w:val="00DD3C47"/>
    <w:pPr>
      <w:widowControl w:val="0"/>
      <w:shd w:val="clear" w:color="auto" w:fill="FFFFFF"/>
      <w:spacing w:before="360" w:after="54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ff9">
    <w:name w:val="Subtitle"/>
    <w:basedOn w:val="a0"/>
    <w:next w:val="a0"/>
    <w:link w:val="affa"/>
    <w:uiPriority w:val="11"/>
    <w:qFormat/>
    <w:rsid w:val="00AE0E1B"/>
    <w:pPr>
      <w:numPr>
        <w:ilvl w:val="1"/>
      </w:numPr>
    </w:pPr>
    <w:rPr>
      <w:rFonts w:ascii="Times New Roman" w:eastAsiaTheme="majorEastAsia" w:hAnsi="Times New Roman" w:cstheme="majorBidi"/>
      <w:b/>
      <w:iCs/>
      <w:spacing w:val="15"/>
      <w:sz w:val="24"/>
      <w:szCs w:val="24"/>
    </w:rPr>
  </w:style>
  <w:style w:type="character" w:customStyle="1" w:styleId="affa">
    <w:name w:val="Подзаголовок Знак"/>
    <w:basedOn w:val="a1"/>
    <w:link w:val="aff9"/>
    <w:uiPriority w:val="11"/>
    <w:rsid w:val="00AE0E1B"/>
    <w:rPr>
      <w:rFonts w:ascii="Times New Roman" w:eastAsiaTheme="majorEastAsia" w:hAnsi="Times New Roman" w:cstheme="majorBidi"/>
      <w:b/>
      <w:iCs/>
      <w:spacing w:val="15"/>
      <w:sz w:val="24"/>
      <w:szCs w:val="24"/>
    </w:rPr>
  </w:style>
  <w:style w:type="table" w:customStyle="1" w:styleId="19">
    <w:name w:val="Сетка таблицы1"/>
    <w:basedOn w:val="a2"/>
    <w:next w:val="af4"/>
    <w:uiPriority w:val="39"/>
    <w:rsid w:val="00C5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mkrf.ru/" TargetMode="External"/><Relationship Id="rId26" Type="http://schemas.openxmlformats.org/officeDocument/2006/relationships/hyperlink" Target="http://www.consultant.ru/" TargetMode="External"/><Relationship Id="rId39" Type="http://schemas.openxmlformats.org/officeDocument/2006/relationships/hyperlink" Target="https://mail.yandex.ru/re.jsx?h=a,D8MNutPx5dFOz786f5AerQ&amp;l=aHR0cDovL2ltc2xwLm9yZy93aWtpL01haW5fUGFnZQ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4" Type="http://schemas.openxmlformats.org/officeDocument/2006/relationships/hyperlink" Target="https://mail.yandex.ru/re.jsx?h=a,GJ63Nn6AK-8JT-FN-sRxyA&amp;l=aHR0cDovL2VsaWJyYXJ5LnJ1Lw" TargetMode="External"/><Relationship Id="rId42" Type="http://schemas.openxmlformats.org/officeDocument/2006/relationships/hyperlink" Target="http://nlib.org.u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mail.yandex.ru/re.jsx?h=a,oqRY6-Xsjn27EFYzVJfkBg&amp;l=aHR0cDovL3huLS04MGFidWNqaWliaHY5YS54bi0tcDFhaS8" TargetMode="External"/><Relationship Id="rId25" Type="http://schemas.openxmlformats.org/officeDocument/2006/relationships/hyperlink" Target="https://mail.yandex.ru/re.jsx?h=a,rDWtmmxs9WE1efiOjpBJbg&amp;l=aHR0cHM6Ly93d3cuY3VsdHVyZS5ydS8" TargetMode="External"/><Relationship Id="rId33" Type="http://schemas.openxmlformats.org/officeDocument/2006/relationships/hyperlink" Target="http://fcior.edu.ru/" TargetMode="External"/><Relationship Id="rId38" Type="http://schemas.openxmlformats.org/officeDocument/2006/relationships/hyperlink" Target="https://rucont.ru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mail.yandex.ru/re.jsx?h=a,loLvY9V4HqcX-IRJaxmmhg&amp;l=aHR0cDovL2Znb3N2by5ydS8" TargetMode="External"/><Relationship Id="rId29" Type="http://schemas.openxmlformats.org/officeDocument/2006/relationships/hyperlink" Target="http://window.edu.ru/" TargetMode="External"/><Relationship Id="rId41" Type="http://schemas.openxmlformats.org/officeDocument/2006/relationships/hyperlink" Target="https://mail.yandex.ru/re.jsx?h=a,fj6MNu0xrt5cd9uzfPFYTg&amp;l=aHR0cDovL21tay1mb3J1bS5jb20vZm9ydW1kaXNwbGF5LnBocD9mPTIx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s://mail.yandex.ru/re.jsx?h=a,W_eIR0SnY1p7M4SQQgE5yQ&amp;l=aHR0cDovL3dpbmRvdy5lZHUucnUv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www.bibliorossica.com/" TargetMode="External"/><Relationship Id="rId40" Type="http://schemas.openxmlformats.org/officeDocument/2006/relationships/hyperlink" Target="https://mail.yandex.ru/re.jsx?h=a,mn-_cZNMVJ6mEf03GN8vCQ&amp;l=aHR0cDovL25vdGVzLnRhcmFrYW5vdi5uZXQv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yperlink" Target="https://mail.yandex.ru/re.jsx?h=a,qPsxc8jCgtRvG2kVP6Cq_A&amp;l=aHR0cDovL3d3dy5lZHUucnUv" TargetMode="External"/><Relationship Id="rId28" Type="http://schemas.openxmlformats.org/officeDocument/2006/relationships/hyperlink" Target="http://elib.mgik.org/ExtSearch.asp/" TargetMode="External"/><Relationship Id="rId36" Type="http://schemas.openxmlformats.org/officeDocument/2006/relationships/hyperlink" Target="https://mail.yandex.ru/re.jsx?h=a,e8NqQxOLjZSBEqcJUfR-Rg&amp;l=aHR0cDovL3d3dy5iaWJsaW8tb25saW5lLnJ1Lw" TargetMode="External"/><Relationship Id="rId49" Type="http://schemas.microsoft.com/office/2011/relationships/commentsExtended" Target="commentsExtended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xZPVM6EB6pbySohGrK90zg&amp;l=aHR0cDovL2t1bHR1cmEubW9zLnJ1Lw" TargetMode="External"/><Relationship Id="rId31" Type="http://schemas.openxmlformats.org/officeDocument/2006/relationships/hyperlink" Target="https://www.culture.ru/" TargetMode="External"/><Relationship Id="rId44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yperlink" Target="https://mail.yandex.ru/re.jsx?h=a,yrlHhwUWSrCbtEbbTCzDtg&amp;l=aHR0cDovL25hcmsucnUv" TargetMode="External"/><Relationship Id="rId27" Type="http://schemas.openxmlformats.org/officeDocument/2006/relationships/hyperlink" Target="http://lib.mgik.org/elektronnye-resursy/" TargetMode="External"/><Relationship Id="rId30" Type="http://schemas.openxmlformats.org/officeDocument/2006/relationships/hyperlink" Target="https://openedu.ru/course/" TargetMode="External"/><Relationship Id="rId35" Type="http://schemas.openxmlformats.org/officeDocument/2006/relationships/hyperlink" Target="http://e.lanbook.com/" TargetMode="External"/><Relationship Id="rId43" Type="http://schemas.openxmlformats.org/officeDocument/2006/relationships/hyperlink" Target="https://mail.yandex.ru/re.jsx?h=a,ZhDMHTIP_vEuF3x7CSBRQg&amp;l=aHR0cDovL25vdHktdHV0LnJ1L2NhdGVnb3J5L2JpYmxpb3Rla2EvZnAv" TargetMode="External"/><Relationship Id="rId48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DDC0F-CC5D-444B-817C-13D28B86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25</Pages>
  <Words>7021</Words>
  <Characters>40022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keywords>53.03.05</cp:keywords>
  <cp:lastModifiedBy>Делий Павел Юрьевич</cp:lastModifiedBy>
  <cp:revision>130</cp:revision>
  <cp:lastPrinted>2020-03-10T12:09:00Z</cp:lastPrinted>
  <dcterms:created xsi:type="dcterms:W3CDTF">2019-03-02T18:38:00Z</dcterms:created>
  <dcterms:modified xsi:type="dcterms:W3CDTF">2022-11-07T16:35:00Z</dcterms:modified>
</cp:coreProperties>
</file>